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54" w:rsidRDefault="00846FBB" w:rsidP="00620A54">
      <w:pPr>
        <w:bidi/>
        <w:jc w:val="both"/>
        <w:rPr>
          <w:rFonts w:ascii="Simplified Arabic" w:hAnsi="Simplified Arabic" w:cs="Simplified Arabic"/>
          <w:sz w:val="28"/>
          <w:szCs w:val="28"/>
          <w:rtl/>
          <w:lang w:bidi="ar-EG"/>
        </w:rPr>
      </w:pPr>
      <w:bookmarkStart w:id="0" w:name="_GoBack"/>
      <w:bookmarkEnd w:id="0"/>
      <w:r>
        <w:rPr>
          <w:rFonts w:ascii="Simplified Arabic" w:hAnsi="Simplified Arabic" w:cs="Simplified Arabic" w:hint="cs"/>
          <w:b/>
          <w:bCs/>
          <w:sz w:val="28"/>
          <w:szCs w:val="28"/>
          <w:rtl/>
          <w:lang w:bidi="ar-EG"/>
        </w:rPr>
        <w:t>بروكسل/الرياض/</w:t>
      </w:r>
      <w:r w:rsidR="00620A54" w:rsidRPr="00075F15">
        <w:rPr>
          <w:rFonts w:ascii="Simplified Arabic" w:hAnsi="Simplified Arabic" w:cs="Simplified Arabic" w:hint="cs"/>
          <w:b/>
          <w:bCs/>
          <w:sz w:val="28"/>
          <w:szCs w:val="28"/>
          <w:rtl/>
          <w:lang w:bidi="ar-EG"/>
        </w:rPr>
        <w:t xml:space="preserve">دبي،2017 </w:t>
      </w:r>
      <w:r w:rsidR="00620A54" w:rsidRPr="00075F15">
        <w:rPr>
          <w:rFonts w:ascii="Simplified Arabic" w:hAnsi="Simplified Arabic" w:cs="Simplified Arabic"/>
          <w:b/>
          <w:bCs/>
          <w:sz w:val="28"/>
          <w:szCs w:val="28"/>
          <w:rtl/>
          <w:lang w:bidi="ar-EG"/>
        </w:rPr>
        <w:t>–</w:t>
      </w:r>
      <w:r w:rsidR="00620A54">
        <w:rPr>
          <w:rFonts w:ascii="Simplified Arabic" w:hAnsi="Simplified Arabic" w:cs="Simplified Arabic" w:hint="cs"/>
          <w:sz w:val="28"/>
          <w:szCs w:val="28"/>
          <w:rtl/>
          <w:lang w:bidi="ar-EG"/>
        </w:rPr>
        <w:t xml:space="preserve"> أعلنت "سويفت" اليوم أن البنك الأهلي التجاري في المملكة العربية السعودية قد انضمّ إلى خدمة "سويفت للابتكار في المدفوعات العالمية" (</w:t>
      </w:r>
      <w:proofErr w:type="spellStart"/>
      <w:r w:rsidR="00620A54">
        <w:rPr>
          <w:rFonts w:ascii="Simplified Arabic" w:hAnsi="Simplified Arabic" w:cs="Simplified Arabic"/>
          <w:sz w:val="28"/>
          <w:szCs w:val="28"/>
          <w:lang w:bidi="ar-EG"/>
        </w:rPr>
        <w:t>gpi</w:t>
      </w:r>
      <w:proofErr w:type="spellEnd"/>
      <w:r w:rsidR="00620A54">
        <w:rPr>
          <w:rFonts w:ascii="Simplified Arabic" w:hAnsi="Simplified Arabic" w:cs="Simplified Arabic" w:hint="cs"/>
          <w:sz w:val="28"/>
          <w:szCs w:val="28"/>
          <w:rtl/>
          <w:lang w:bidi="ar-EG"/>
        </w:rPr>
        <w:t>). ويعتبر البنك الأهلي التجاري المصرف الأوّل في المملكة الذي ينضم</w:t>
      </w:r>
      <w:r>
        <w:rPr>
          <w:rFonts w:ascii="Simplified Arabic" w:hAnsi="Simplified Arabic" w:cs="Simplified Arabic" w:hint="cs"/>
          <w:sz w:val="28"/>
          <w:szCs w:val="28"/>
          <w:rtl/>
          <w:lang w:bidi="ar-EG"/>
        </w:rPr>
        <w:t>ّ</w:t>
      </w:r>
      <w:r w:rsidR="00620A54">
        <w:rPr>
          <w:rFonts w:ascii="Simplified Arabic" w:hAnsi="Simplified Arabic" w:cs="Simplified Arabic" w:hint="cs"/>
          <w:sz w:val="28"/>
          <w:szCs w:val="28"/>
          <w:rtl/>
          <w:lang w:bidi="ar-EG"/>
        </w:rPr>
        <w:t xml:space="preserve"> إلى أكثر من 100 مصرف رائد حول العالم في تبنّي هذه الخدمة. </w:t>
      </w:r>
      <w:r w:rsidR="00620A54">
        <w:rPr>
          <w:rFonts w:ascii="Simplified Arabic" w:hAnsi="Simplified Arabic" w:cs="Simplified Arabic" w:hint="cs"/>
          <w:sz w:val="28"/>
          <w:szCs w:val="28"/>
          <w:rtl/>
        </w:rPr>
        <w:t xml:space="preserve"> </w:t>
      </w:r>
      <w:r w:rsidR="00620A54">
        <w:rPr>
          <w:rFonts w:ascii="Simplified Arabic" w:hAnsi="Simplified Arabic" w:cs="Simplified Arabic" w:hint="cs"/>
          <w:sz w:val="28"/>
          <w:szCs w:val="28"/>
          <w:rtl/>
          <w:lang w:bidi="ar-EG"/>
        </w:rPr>
        <w:t>وتحسّن خدمة "سويفت للابتكار في المدفوعات العالمية</w:t>
      </w:r>
      <w:r>
        <w:rPr>
          <w:rFonts w:ascii="Simplified Arabic" w:hAnsi="Simplified Arabic" w:cs="Simplified Arabic" w:hint="cs"/>
          <w:sz w:val="28"/>
          <w:szCs w:val="28"/>
          <w:rtl/>
          <w:lang w:bidi="ar-EG"/>
        </w:rPr>
        <w:t>"</w:t>
      </w:r>
      <w:r w:rsidR="00620A54">
        <w:rPr>
          <w:rFonts w:ascii="Simplified Arabic" w:hAnsi="Simplified Arabic" w:cs="Simplified Arabic" w:hint="cs"/>
          <w:sz w:val="28"/>
          <w:szCs w:val="28"/>
          <w:rtl/>
          <w:lang w:bidi="ar-EG"/>
        </w:rPr>
        <w:t xml:space="preserve"> تجربة العملاء في مجال المدفوعات العابرة للحدود لأنها تعز</w:t>
      </w:r>
      <w:r>
        <w:rPr>
          <w:rFonts w:ascii="Simplified Arabic" w:hAnsi="Simplified Arabic" w:cs="Simplified Arabic" w:hint="cs"/>
          <w:sz w:val="28"/>
          <w:szCs w:val="28"/>
          <w:rtl/>
          <w:lang w:bidi="ar-EG"/>
        </w:rPr>
        <w:t>ّ</w:t>
      </w:r>
      <w:r w:rsidR="00620A54">
        <w:rPr>
          <w:rFonts w:ascii="Simplified Arabic" w:hAnsi="Simplified Arabic" w:cs="Simplified Arabic" w:hint="cs"/>
          <w:sz w:val="28"/>
          <w:szCs w:val="28"/>
          <w:rtl/>
          <w:lang w:bidi="ar-EG"/>
        </w:rPr>
        <w:t>ز السرعة والشفافية وإمكانية تتب</w:t>
      </w:r>
      <w:r>
        <w:rPr>
          <w:rFonts w:ascii="Simplified Arabic" w:hAnsi="Simplified Arabic" w:cs="Simplified Arabic" w:hint="cs"/>
          <w:sz w:val="28"/>
          <w:szCs w:val="28"/>
          <w:rtl/>
          <w:lang w:bidi="ar-EG"/>
        </w:rPr>
        <w:t>ّ</w:t>
      </w:r>
      <w:r w:rsidR="00620A54">
        <w:rPr>
          <w:rFonts w:ascii="Simplified Arabic" w:hAnsi="Simplified Arabic" w:cs="Simplified Arabic" w:hint="cs"/>
          <w:sz w:val="28"/>
          <w:szCs w:val="28"/>
          <w:rtl/>
          <w:lang w:bidi="ar-EG"/>
        </w:rPr>
        <w:t xml:space="preserve">ع التعاملات من </w:t>
      </w:r>
      <w:r w:rsidR="00927055">
        <w:rPr>
          <w:rFonts w:ascii="Simplified Arabic" w:hAnsi="Simplified Arabic" w:cs="Simplified Arabic" w:hint="cs"/>
          <w:sz w:val="28"/>
          <w:szCs w:val="28"/>
          <w:rtl/>
          <w:lang w:bidi="ar-EG"/>
        </w:rPr>
        <w:t>بدايتها وحتى النهاية أي من الطرف الأول إلى الطرف الأخير</w:t>
      </w:r>
      <w:r w:rsidR="00620A54">
        <w:rPr>
          <w:rFonts w:ascii="Simplified Arabic" w:hAnsi="Simplified Arabic" w:cs="Simplified Arabic" w:hint="cs"/>
          <w:sz w:val="28"/>
          <w:szCs w:val="28"/>
          <w:rtl/>
          <w:lang w:bidi="ar-EG"/>
        </w:rPr>
        <w:t>.</w:t>
      </w:r>
    </w:p>
    <w:p w:rsidR="00620A54" w:rsidRDefault="00620A54" w:rsidP="00620A5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تسهم خدمة الابتكار في المدفوعات العالمية من "سويفت" في إحداث تغيير في مجال المدفوعات العابرة للحدود من خلال التقنيات الرقمية. وتُركّز المرحلة الأولى من الخدمة على المدفوعات بين </w:t>
      </w:r>
      <w:r w:rsidR="00927055">
        <w:rPr>
          <w:rFonts w:ascii="Simplified Arabic" w:hAnsi="Simplified Arabic" w:cs="Simplified Arabic" w:hint="cs"/>
          <w:sz w:val="28"/>
          <w:szCs w:val="28"/>
          <w:rtl/>
          <w:lang w:bidi="ar-EG"/>
        </w:rPr>
        <w:t>المؤسسات المصرفية والمالية وبعضها البعض</w:t>
      </w:r>
      <w:r>
        <w:rPr>
          <w:rFonts w:ascii="Simplified Arabic" w:hAnsi="Simplified Arabic" w:cs="Simplified Arabic" w:hint="cs"/>
          <w:sz w:val="28"/>
          <w:szCs w:val="28"/>
          <w:rtl/>
          <w:lang w:bidi="ar-EG"/>
        </w:rPr>
        <w:t xml:space="preserve">، ممّا يساعد الشركات على تنمية أعمالها العالمية وعلى تحسين علاقاتها مع المورّدين وعلى تعزيز الكفاءة في مجال الخزينة. وتستفيد المصارف أيضاً من الفعالية التشغيلية ومن رضا العملاء في حين أنها تستطيع </w:t>
      </w:r>
      <w:r w:rsidR="00AF563E">
        <w:rPr>
          <w:rFonts w:ascii="Simplified Arabic" w:hAnsi="Simplified Arabic" w:cs="Simplified Arabic" w:hint="cs"/>
          <w:sz w:val="28"/>
          <w:szCs w:val="28"/>
          <w:rtl/>
          <w:lang w:bidi="ar-EG"/>
        </w:rPr>
        <w:t>المحافظة</w:t>
      </w:r>
      <w:r>
        <w:rPr>
          <w:rFonts w:ascii="Simplified Arabic" w:hAnsi="Simplified Arabic" w:cs="Simplified Arabic" w:hint="cs"/>
          <w:sz w:val="28"/>
          <w:szCs w:val="28"/>
          <w:rtl/>
          <w:lang w:bidi="ar-EG"/>
        </w:rPr>
        <w:t xml:space="preserve"> </w:t>
      </w:r>
      <w:r w:rsidR="00AF563E">
        <w:rPr>
          <w:rFonts w:ascii="Simplified Arabic" w:hAnsi="Simplified Arabic" w:cs="Simplified Arabic" w:hint="cs"/>
          <w:sz w:val="28"/>
          <w:szCs w:val="28"/>
          <w:rtl/>
          <w:lang w:bidi="ar-EG"/>
        </w:rPr>
        <w:t xml:space="preserve">على </w:t>
      </w:r>
      <w:r>
        <w:rPr>
          <w:rFonts w:ascii="Simplified Arabic" w:hAnsi="Simplified Arabic" w:cs="Simplified Arabic" w:hint="cs"/>
          <w:sz w:val="28"/>
          <w:szCs w:val="28"/>
          <w:rtl/>
          <w:lang w:bidi="ar-EG"/>
        </w:rPr>
        <w:t xml:space="preserve">عملائها الحاليين وجذب عملاء جدد. وبفضل هذه الخدمة، تحصل الشركات على خدمة مدفوعات محسّنة من المصارف التي تتعامل معها في الوقت الذي تستفيد فيه من خصائص هامّة مثل استخدام المبالغ </w:t>
      </w:r>
      <w:r w:rsidR="00927055">
        <w:rPr>
          <w:rFonts w:ascii="Simplified Arabic" w:hAnsi="Simplified Arabic" w:cs="Simplified Arabic" w:hint="cs"/>
          <w:sz w:val="28"/>
          <w:szCs w:val="28"/>
          <w:rtl/>
          <w:lang w:bidi="ar-EG"/>
        </w:rPr>
        <w:t>في نفس اليوم و</w:t>
      </w:r>
      <w:r>
        <w:rPr>
          <w:rFonts w:ascii="Simplified Arabic" w:hAnsi="Simplified Arabic" w:cs="Simplified Arabic" w:hint="cs"/>
          <w:sz w:val="28"/>
          <w:szCs w:val="28"/>
          <w:rtl/>
          <w:lang w:bidi="ar-EG"/>
        </w:rPr>
        <w:t>بشكل أسرع</w:t>
      </w:r>
      <w:r w:rsidR="00846FB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فضلاً عن الاستفادة من شفافية الرسوم وإمكانية تتبّع المدفوعات من الطرف</w:t>
      </w:r>
      <w:r w:rsidR="00927055">
        <w:rPr>
          <w:rFonts w:ascii="Simplified Arabic" w:hAnsi="Simplified Arabic" w:cs="Simplified Arabic" w:hint="cs"/>
          <w:sz w:val="28"/>
          <w:szCs w:val="28"/>
          <w:rtl/>
          <w:lang w:bidi="ar-EG"/>
        </w:rPr>
        <w:t xml:space="preserve"> الأول </w:t>
      </w:r>
      <w:r>
        <w:rPr>
          <w:rFonts w:ascii="Simplified Arabic" w:hAnsi="Simplified Arabic" w:cs="Simplified Arabic" w:hint="cs"/>
          <w:sz w:val="28"/>
          <w:szCs w:val="28"/>
          <w:rtl/>
          <w:lang w:bidi="ar-EG"/>
        </w:rPr>
        <w:t>إلى</w:t>
      </w:r>
      <w:r w:rsidR="0092705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الطرف </w:t>
      </w:r>
      <w:r w:rsidR="00927055">
        <w:rPr>
          <w:rFonts w:ascii="Simplified Arabic" w:hAnsi="Simplified Arabic" w:cs="Simplified Arabic" w:hint="cs"/>
          <w:sz w:val="28"/>
          <w:szCs w:val="28"/>
          <w:rtl/>
          <w:lang w:bidi="ar-EG"/>
        </w:rPr>
        <w:t xml:space="preserve">الأخير </w:t>
      </w:r>
      <w:r>
        <w:rPr>
          <w:rFonts w:ascii="Simplified Arabic" w:hAnsi="Simplified Arabic" w:cs="Simplified Arabic" w:hint="cs"/>
          <w:sz w:val="28"/>
          <w:szCs w:val="28"/>
          <w:rtl/>
          <w:lang w:bidi="ar-EG"/>
        </w:rPr>
        <w:t>وتحويل المعلومات الخاصة بالتحويلات دون أي تعديل.</w:t>
      </w:r>
    </w:p>
    <w:p w:rsidR="00620A54" w:rsidRDefault="00620A54" w:rsidP="00620A5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صرح مهنّد </w:t>
      </w:r>
      <w:r w:rsidR="00927055">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 xml:space="preserve">تميمي، كبير مدراء العلاقات مع العملاء لدى "سويفت" في منطقة الشرق الأوسط وشمال إفريقيا: "إن التحوّل نحو المدفوعات في الزمن الحقيقي يعتبر ظاهرة عالمية بحيث يغيّر شكل نظم المدفوعات في منطقة الشرق الأوسط وحول العالم. والعملاء في مجال التجزئة وأيضاً في قطاع الشركات أصبحوا أكثر تطلّباً من حيث الخدمة التي يحصلون عليها. فهم يريدون الشفافية والسرعة. وتساعد خدمة ’سويفت للابتكار في المدفوعات </w:t>
      </w:r>
      <w:r>
        <w:rPr>
          <w:rFonts w:ascii="Simplified Arabic" w:hAnsi="Simplified Arabic" w:cs="Simplified Arabic" w:hint="cs"/>
          <w:sz w:val="28"/>
          <w:szCs w:val="28"/>
          <w:rtl/>
          <w:lang w:bidi="ar-EG"/>
        </w:rPr>
        <w:lastRenderedPageBreak/>
        <w:t>العالمية‘ القطاع المصرفي على الإيفاء بهذه المتطلبات، في حين تسهم في تسهيل المدفوعات الآمنة العابرة للحدود. ونحن يسعدنا أن نرحّب بانضمام البنك الأهلي التجاري في المملكة العربية السعودية إلى هذه المبادرة."</w:t>
      </w:r>
    </w:p>
    <w:p w:rsidR="00620A54" w:rsidRDefault="00620A54" w:rsidP="00620A5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وصرّح طلال أحمد خريجي، رئيس مجموعة الخزانة في البنك الأهلي التجاري: "نتطلع للعمل مع ’سويفت‘ لتوفير مدفوعات عابرة للحدود أفضل وأكثر كفاءة إلى عملائنا. نحن نلتزم بتحسين خدماتنا وباستجلاء التقنيات الجديدة لمعرفة كيف تستطيع تلك التقنيات أن تدعم أعمالنا وتحسّن تجربة عملائنا. وهذه المبادرة تدعم هدفنا الاستراتيجي المتمثّل في توفير المزيد من السرعة والشفافية وقابلية التتبّع للمدفوعات العابرة للحدود."</w:t>
      </w:r>
    </w:p>
    <w:p w:rsidR="00620A54" w:rsidRDefault="00620A54" w:rsidP="00620A5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مع خدمة "سويفت </w:t>
      </w:r>
      <w:r w:rsidR="00846FBB">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 xml:space="preserve">لابتكار في المدفوعات العالمية" يستطيع مدراء الخزانة الآن التأكد من أنّه يتمّ </w:t>
      </w:r>
      <w:r w:rsidR="0081097B">
        <w:rPr>
          <w:rFonts w:ascii="Simplified Arabic" w:hAnsi="Simplified Arabic" w:cs="Simplified Arabic" w:hint="cs"/>
          <w:sz w:val="28"/>
          <w:szCs w:val="28"/>
          <w:rtl/>
          <w:lang w:bidi="ar-EG"/>
        </w:rPr>
        <w:t>إرسال</w:t>
      </w:r>
      <w:r>
        <w:rPr>
          <w:rFonts w:ascii="Simplified Arabic" w:hAnsi="Simplified Arabic" w:cs="Simplified Arabic" w:hint="cs"/>
          <w:sz w:val="28"/>
          <w:szCs w:val="28"/>
          <w:rtl/>
          <w:lang w:bidi="ar-EG"/>
        </w:rPr>
        <w:t xml:space="preserve"> المعلومات الخاصة بالتحويلات</w:t>
      </w:r>
      <w:r w:rsidRPr="0057082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إلى الجهة المستفيدة، كمثل المعلومات المرجعية للفواتير، دون تعديل. وتعكف "سويفت" حالياً على تصميم مرحلة ثانية من خدمات الابتكار في المدفوعات العالمية والتي تشمل خيار إيقاف أو استعادة المدفوعات بشكل فوري</w:t>
      </w:r>
      <w:r w:rsidR="0081097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بالإضافة إلى خدمة تسمح بتحويل بيانات مدفوعات غنيّة وخدمة </w:t>
      </w:r>
      <w:r w:rsidR="0081097B">
        <w:rPr>
          <w:rFonts w:ascii="Simplified Arabic" w:hAnsi="Simplified Arabic" w:cs="Simplified Arabic" w:hint="cs"/>
          <w:sz w:val="28"/>
          <w:szCs w:val="28"/>
          <w:rtl/>
          <w:lang w:bidi="ar-EG"/>
        </w:rPr>
        <w:t>عالمية لل</w:t>
      </w:r>
      <w:r>
        <w:rPr>
          <w:rFonts w:ascii="Simplified Arabic" w:hAnsi="Simplified Arabic" w:cs="Simplified Arabic" w:hint="cs"/>
          <w:sz w:val="28"/>
          <w:szCs w:val="28"/>
          <w:rtl/>
          <w:lang w:bidi="ar-EG"/>
        </w:rPr>
        <w:t>مساعد</w:t>
      </w:r>
      <w:r w:rsidR="0081097B">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w:t>
      </w:r>
      <w:r w:rsidR="0081097B">
        <w:rPr>
          <w:rFonts w:ascii="Simplified Arabic" w:hAnsi="Simplified Arabic" w:cs="Simplified Arabic" w:hint="cs"/>
          <w:sz w:val="28"/>
          <w:szCs w:val="28"/>
          <w:rtl/>
          <w:lang w:bidi="ar-EG"/>
        </w:rPr>
        <w:t>في مجال ا</w:t>
      </w:r>
      <w:r>
        <w:rPr>
          <w:rFonts w:ascii="Simplified Arabic" w:hAnsi="Simplified Arabic" w:cs="Simplified Arabic" w:hint="cs"/>
          <w:sz w:val="28"/>
          <w:szCs w:val="28"/>
          <w:rtl/>
          <w:lang w:bidi="ar-EG"/>
        </w:rPr>
        <w:t>لمدفوعات</w:t>
      </w:r>
      <w:r w:rsidR="0081097B">
        <w:rPr>
          <w:rFonts w:ascii="Simplified Arabic" w:hAnsi="Simplified Arabic" w:cs="Simplified Arabic" w:hint="cs"/>
          <w:sz w:val="28"/>
          <w:szCs w:val="28"/>
          <w:rtl/>
          <w:lang w:bidi="ar-EG"/>
        </w:rPr>
        <w:t>، وذلك</w:t>
      </w:r>
      <w:r>
        <w:rPr>
          <w:rFonts w:ascii="Simplified Arabic" w:hAnsi="Simplified Arabic" w:cs="Simplified Arabic" w:hint="cs"/>
          <w:sz w:val="28"/>
          <w:szCs w:val="28"/>
          <w:rtl/>
          <w:lang w:bidi="ar-EG"/>
        </w:rPr>
        <w:t xml:space="preserve"> لمساعدة الشركات على تقديم إرشادات </w:t>
      </w:r>
      <w:r w:rsidR="0081097B">
        <w:rPr>
          <w:rFonts w:ascii="Simplified Arabic" w:hAnsi="Simplified Arabic" w:cs="Simplified Arabic" w:hint="cs"/>
          <w:sz w:val="28"/>
          <w:szCs w:val="28"/>
          <w:rtl/>
          <w:lang w:bidi="ar-EG"/>
        </w:rPr>
        <w:t xml:space="preserve">للمدفوعات العابرة للحدود </w:t>
      </w:r>
      <w:r>
        <w:rPr>
          <w:rFonts w:ascii="Simplified Arabic" w:hAnsi="Simplified Arabic" w:cs="Simplified Arabic" w:hint="cs"/>
          <w:sz w:val="28"/>
          <w:szCs w:val="28"/>
          <w:rtl/>
          <w:lang w:bidi="ar-EG"/>
        </w:rPr>
        <w:t>خالية من الأخطاء.</w:t>
      </w:r>
    </w:p>
    <w:p w:rsidR="00620A54" w:rsidRDefault="00620A54" w:rsidP="00620A5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هذا وكجزء من المبادرة، ستواصل "سويفت" أيضاً تطوير خدمات جديدة  ومحسّنة بالتعاون مع "إن</w:t>
      </w:r>
      <w:r w:rsidR="0081097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وترايب"، قسم الابتكار </w:t>
      </w:r>
      <w:r w:rsidR="0081097B">
        <w:rPr>
          <w:rFonts w:ascii="Simplified Arabic" w:hAnsi="Simplified Arabic" w:cs="Simplified Arabic" w:hint="cs"/>
          <w:sz w:val="28"/>
          <w:szCs w:val="28"/>
          <w:rtl/>
          <w:lang w:bidi="ar-EG"/>
        </w:rPr>
        <w:t>في</w:t>
      </w:r>
      <w:r>
        <w:rPr>
          <w:rFonts w:ascii="Simplified Arabic" w:hAnsi="Simplified Arabic" w:cs="Simplified Arabic" w:hint="cs"/>
          <w:sz w:val="28"/>
          <w:szCs w:val="28"/>
          <w:rtl/>
          <w:lang w:bidi="ar-EG"/>
        </w:rPr>
        <w:t xml:space="preserve"> "سويفت"، وذلك بغرض التفاعل مع قطاع التقنيات المالية لاستطلاع إمكانية تطبيق تقنيات جديدة مثل تقنية دفاتر الحسابات الموزعة.</w:t>
      </w:r>
    </w:p>
    <w:p w:rsidR="00620A54" w:rsidRDefault="00620A54" w:rsidP="00620A54">
      <w:p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لمعرفة المزيد، زوروا موقع </w:t>
      </w:r>
      <w:r>
        <w:rPr>
          <w:rFonts w:ascii="Simplified Arabic" w:hAnsi="Simplified Arabic" w:cs="Simplified Arabic"/>
          <w:sz w:val="28"/>
          <w:szCs w:val="28"/>
          <w:lang w:bidi="ar-EG"/>
        </w:rPr>
        <w:t>swift.com/</w:t>
      </w:r>
      <w:proofErr w:type="spellStart"/>
      <w:r>
        <w:rPr>
          <w:rFonts w:ascii="Simplified Arabic" w:hAnsi="Simplified Arabic" w:cs="Simplified Arabic"/>
          <w:sz w:val="28"/>
          <w:szCs w:val="28"/>
          <w:lang w:bidi="ar-EG"/>
        </w:rPr>
        <w:t>gpi</w:t>
      </w:r>
      <w:proofErr w:type="spellEnd"/>
    </w:p>
    <w:p w:rsidR="00620A54" w:rsidRDefault="00620A54" w:rsidP="00620A54">
      <w:pPr>
        <w:bidi/>
        <w:jc w:val="center"/>
        <w:rPr>
          <w:rFonts w:ascii="Simplified Arabic" w:hAnsi="Simplified Arabic" w:cs="Simplified Arabic"/>
          <w:sz w:val="28"/>
          <w:szCs w:val="28"/>
          <w:lang w:bidi="ar-EG"/>
        </w:rPr>
      </w:pPr>
      <w:r>
        <w:rPr>
          <w:rFonts w:ascii="Simplified Arabic" w:hAnsi="Simplified Arabic" w:cs="Simplified Arabic"/>
          <w:sz w:val="28"/>
          <w:szCs w:val="28"/>
          <w:lang w:bidi="ar-EG"/>
        </w:rPr>
        <w:t>#####</w:t>
      </w:r>
    </w:p>
    <w:p w:rsidR="00620A54" w:rsidRPr="00AC5645" w:rsidRDefault="00620A54" w:rsidP="00620A54">
      <w:pPr>
        <w:pStyle w:val="NormalWeb"/>
        <w:bidi/>
        <w:spacing w:before="0" w:beforeAutospacing="0" w:after="0" w:afterAutospacing="0"/>
        <w:jc w:val="lowKashida"/>
        <w:rPr>
          <w:rFonts w:ascii="Simplified Arabic" w:hAnsi="Simplified Arabic" w:cs="Simplified Arabic"/>
          <w:b/>
          <w:bCs/>
          <w:color w:val="000000"/>
          <w:sz w:val="18"/>
          <w:szCs w:val="18"/>
          <w:rtl/>
          <w:lang w:bidi="ar-AE"/>
        </w:rPr>
      </w:pPr>
      <w:r w:rsidRPr="00AC5645">
        <w:rPr>
          <w:rStyle w:val="goog-gtc-translatablegoog-gtc-from-human"/>
          <w:rFonts w:ascii="Simplified Arabic" w:hAnsi="Simplified Arabic" w:cs="Simplified Arabic"/>
          <w:b/>
          <w:bCs/>
          <w:color w:val="000000"/>
          <w:sz w:val="18"/>
          <w:szCs w:val="18"/>
          <w:rtl/>
        </w:rPr>
        <w:t>نبذة عن "سويفت"</w:t>
      </w:r>
    </w:p>
    <w:p w:rsidR="00620A54" w:rsidRPr="00AC5645" w:rsidRDefault="00620A54" w:rsidP="00620A54">
      <w:pPr>
        <w:pStyle w:val="NormalWeb"/>
        <w:bidi/>
        <w:spacing w:before="0" w:beforeAutospacing="0" w:after="240" w:afterAutospacing="0"/>
        <w:jc w:val="lowKashida"/>
        <w:rPr>
          <w:rStyle w:val="goog-gtc-translatablegoog-gtc-from-human"/>
          <w:rFonts w:ascii="Simplified Arabic" w:hAnsi="Simplified Arabic" w:cs="Simplified Arabic"/>
          <w:color w:val="000000"/>
          <w:sz w:val="18"/>
          <w:szCs w:val="18"/>
          <w:rtl/>
        </w:rPr>
      </w:pPr>
      <w:r w:rsidRPr="00AC5645">
        <w:rPr>
          <w:rStyle w:val="goog-gtc-translatablegoog-gtc-from-human"/>
          <w:rFonts w:ascii="Simplified Arabic" w:hAnsi="Simplified Arabic" w:cs="Simplified Arabic"/>
          <w:color w:val="000000"/>
          <w:sz w:val="18"/>
          <w:szCs w:val="18"/>
          <w:rtl/>
        </w:rPr>
        <w:t xml:space="preserve">"سويفت" هي </w:t>
      </w:r>
      <w:r w:rsidRPr="00AC5645">
        <w:rPr>
          <w:rStyle w:val="goog-gtc-translatablegoog-gtc-from-human"/>
          <w:rFonts w:ascii="Simplified Arabic" w:hAnsi="Simplified Arabic" w:cs="Simplified Arabic" w:hint="cs"/>
          <w:color w:val="000000"/>
          <w:sz w:val="18"/>
          <w:szCs w:val="18"/>
          <w:rtl/>
        </w:rPr>
        <w:t>مؤسسة</w:t>
      </w:r>
      <w:r w:rsidRPr="00AC5645">
        <w:rPr>
          <w:rStyle w:val="goog-gtc-translatablegoog-gtc-from-human"/>
          <w:rFonts w:ascii="Simplified Arabic" w:hAnsi="Simplified Arabic" w:cs="Simplified Arabic"/>
          <w:color w:val="000000"/>
          <w:sz w:val="18"/>
          <w:szCs w:val="18"/>
          <w:rtl/>
        </w:rPr>
        <w:t xml:space="preserve"> تعاونية مملوكة لأعضا</w:t>
      </w:r>
      <w:r w:rsidRPr="00AC5645">
        <w:rPr>
          <w:rStyle w:val="goog-gtc-translatablegoog-gtc-from-human"/>
          <w:rFonts w:ascii="Simplified Arabic" w:hAnsi="Simplified Arabic" w:cs="Simplified Arabic" w:hint="cs"/>
          <w:color w:val="000000"/>
          <w:sz w:val="18"/>
          <w:szCs w:val="18"/>
          <w:rtl/>
        </w:rPr>
        <w:t>ئها وهي الموفر الرائد في العالم للخدمات الآمنة للتراسل المالي. نحن نزوّد قطاعنا بمنصة للتراسل وبمعايير للتواصل، كما نقدّم منتجات وخدمات لتسهيل النفاذية والتكامل والتعريف والتحليل والامتثال لقوانين الجرائم المالية. تصل م</w:t>
      </w:r>
      <w:r w:rsidRPr="00AC5645">
        <w:rPr>
          <w:rStyle w:val="goog-gtc-translatablegoog-gtc-from-human"/>
          <w:rFonts w:ascii="Simplified Arabic" w:hAnsi="Simplified Arabic" w:cs="Simplified Arabic"/>
          <w:color w:val="000000"/>
          <w:sz w:val="18"/>
          <w:szCs w:val="18"/>
          <w:rtl/>
        </w:rPr>
        <w:t>نص</w:t>
      </w:r>
      <w:r w:rsidRPr="00AC5645">
        <w:rPr>
          <w:rStyle w:val="goog-gtc-translatablegoog-gtc-from-human"/>
          <w:rFonts w:ascii="Simplified Arabic" w:hAnsi="Simplified Arabic" w:cs="Simplified Arabic" w:hint="cs"/>
          <w:color w:val="000000"/>
          <w:sz w:val="18"/>
          <w:szCs w:val="18"/>
          <w:rtl/>
        </w:rPr>
        <w:t>تنا</w:t>
      </w:r>
      <w:r w:rsidRPr="00AC5645">
        <w:rPr>
          <w:rStyle w:val="goog-gtc-translatablegoog-gtc-from-human"/>
          <w:rFonts w:ascii="Simplified Arabic" w:hAnsi="Simplified Arabic" w:cs="Simplified Arabic"/>
          <w:color w:val="000000"/>
          <w:sz w:val="18"/>
          <w:szCs w:val="18"/>
          <w:rtl/>
        </w:rPr>
        <w:t xml:space="preserve"> للاتصالات</w:t>
      </w:r>
      <w:r w:rsidRPr="00AC5645">
        <w:rPr>
          <w:rStyle w:val="goog-gtc-translatablegoog-gtc-from-human"/>
          <w:rFonts w:ascii="Simplified Arabic" w:hAnsi="Simplified Arabic" w:cs="Simplified Arabic" w:hint="cs"/>
          <w:color w:val="000000"/>
          <w:sz w:val="18"/>
          <w:szCs w:val="18"/>
          <w:rtl/>
        </w:rPr>
        <w:t xml:space="preserve"> و</w:t>
      </w:r>
      <w:r w:rsidRPr="00AC5645">
        <w:rPr>
          <w:rStyle w:val="goog-gtc-translatablegoog-gtc-from-human"/>
          <w:rFonts w:ascii="Simplified Arabic" w:hAnsi="Simplified Arabic" w:cs="Simplified Arabic"/>
          <w:color w:val="000000"/>
          <w:sz w:val="18"/>
          <w:szCs w:val="18"/>
          <w:rtl/>
        </w:rPr>
        <w:t>منتجات</w:t>
      </w:r>
      <w:r w:rsidRPr="00AC5645">
        <w:rPr>
          <w:rStyle w:val="goog-gtc-translatablegoog-gtc-from-human"/>
          <w:rFonts w:ascii="Simplified Arabic" w:hAnsi="Simplified Arabic" w:cs="Simplified Arabic" w:hint="cs"/>
          <w:color w:val="000000"/>
          <w:sz w:val="18"/>
          <w:szCs w:val="18"/>
          <w:rtl/>
        </w:rPr>
        <w:t>نا</w:t>
      </w:r>
      <w:r w:rsidRPr="00AC5645">
        <w:rPr>
          <w:rStyle w:val="goog-gtc-translatablegoog-gtc-from-human"/>
          <w:rFonts w:ascii="Simplified Arabic" w:hAnsi="Simplified Arabic" w:cs="Simplified Arabic"/>
          <w:color w:val="000000"/>
          <w:sz w:val="18"/>
          <w:szCs w:val="18"/>
          <w:rtl/>
        </w:rPr>
        <w:t xml:space="preserve"> وخدمات</w:t>
      </w:r>
      <w:r w:rsidRPr="00AC5645">
        <w:rPr>
          <w:rStyle w:val="goog-gtc-translatablegoog-gtc-from-human"/>
          <w:rFonts w:ascii="Simplified Arabic" w:hAnsi="Simplified Arabic" w:cs="Simplified Arabic" w:hint="cs"/>
          <w:color w:val="000000"/>
          <w:sz w:val="18"/>
          <w:szCs w:val="18"/>
          <w:rtl/>
        </w:rPr>
        <w:t>نا ما بين أكثر من 11,000</w:t>
      </w:r>
      <w:r w:rsidRPr="00AC5645">
        <w:rPr>
          <w:rStyle w:val="goog-gtc-translatablegoog-gtc-from-human"/>
          <w:rFonts w:ascii="Simplified Arabic" w:hAnsi="Simplified Arabic" w:cs="Simplified Arabic"/>
          <w:color w:val="000000"/>
          <w:sz w:val="18"/>
          <w:szCs w:val="18"/>
          <w:rtl/>
        </w:rPr>
        <w:t xml:space="preserve"> مؤسس</w:t>
      </w:r>
      <w:r w:rsidRPr="00AC5645">
        <w:rPr>
          <w:rStyle w:val="goog-gtc-translatablegoog-gtc-from-human"/>
          <w:rFonts w:ascii="Simplified Arabic" w:hAnsi="Simplified Arabic" w:cs="Simplified Arabic" w:hint="cs"/>
          <w:color w:val="000000"/>
          <w:sz w:val="18"/>
          <w:szCs w:val="18"/>
          <w:rtl/>
        </w:rPr>
        <w:t>ة</w:t>
      </w:r>
      <w:r w:rsidRPr="00AC5645">
        <w:rPr>
          <w:rStyle w:val="goog-gtc-translatablegoog-gtc-from-human"/>
          <w:rFonts w:ascii="Simplified Arabic" w:hAnsi="Simplified Arabic" w:cs="Simplified Arabic"/>
          <w:color w:val="000000"/>
          <w:sz w:val="18"/>
          <w:szCs w:val="18"/>
          <w:rtl/>
        </w:rPr>
        <w:t xml:space="preserve"> </w:t>
      </w:r>
      <w:r w:rsidRPr="00AC5645">
        <w:rPr>
          <w:rStyle w:val="goog-gtc-translatablegoog-gtc-from-human"/>
          <w:rFonts w:ascii="Simplified Arabic" w:hAnsi="Simplified Arabic" w:cs="Simplified Arabic" w:hint="cs"/>
          <w:color w:val="000000"/>
          <w:sz w:val="18"/>
          <w:szCs w:val="18"/>
          <w:rtl/>
        </w:rPr>
        <w:t>مصرفية ومؤسسة للأوراق المالية وبنى تحتية للأسواق المالية و</w:t>
      </w:r>
      <w:r w:rsidRPr="00AC5645">
        <w:rPr>
          <w:rStyle w:val="goog-gtc-translatablegoog-gtc-from-human"/>
          <w:rFonts w:ascii="Simplified Arabic" w:hAnsi="Simplified Arabic" w:cs="Simplified Arabic"/>
          <w:color w:val="000000"/>
          <w:sz w:val="18"/>
          <w:szCs w:val="18"/>
          <w:rtl/>
        </w:rPr>
        <w:t>شرك</w:t>
      </w:r>
      <w:r w:rsidRPr="00AC5645">
        <w:rPr>
          <w:rStyle w:val="goog-gtc-translatablegoog-gtc-from-human"/>
          <w:rFonts w:ascii="Simplified Arabic" w:hAnsi="Simplified Arabic" w:cs="Simplified Arabic" w:hint="cs"/>
          <w:color w:val="000000"/>
          <w:sz w:val="18"/>
          <w:szCs w:val="18"/>
          <w:rtl/>
        </w:rPr>
        <w:t>ة</w:t>
      </w:r>
      <w:r w:rsidRPr="00AC5645">
        <w:rPr>
          <w:rStyle w:val="goog-gtc-translatablegoog-gtc-from-human"/>
          <w:rFonts w:ascii="Simplified Arabic" w:hAnsi="Simplified Arabic" w:cs="Simplified Arabic"/>
          <w:color w:val="000000"/>
          <w:sz w:val="18"/>
          <w:szCs w:val="18"/>
          <w:rtl/>
        </w:rPr>
        <w:t xml:space="preserve"> في</w:t>
      </w:r>
      <w:r w:rsidRPr="00AC5645">
        <w:rPr>
          <w:rStyle w:val="goog-gtc-translatablegoog-gtc-from-human"/>
          <w:rFonts w:ascii="Simplified Arabic" w:hAnsi="Simplified Arabic" w:cs="Simplified Arabic" w:hint="cs"/>
          <w:color w:val="000000"/>
          <w:sz w:val="18"/>
          <w:szCs w:val="18"/>
          <w:rtl/>
        </w:rPr>
        <w:t xml:space="preserve"> أكثر من</w:t>
      </w:r>
      <w:r w:rsidRPr="00AC5645">
        <w:rPr>
          <w:rStyle w:val="goog-gtc-translatablegoog-gtc-from-human"/>
          <w:rFonts w:ascii="Simplified Arabic" w:hAnsi="Simplified Arabic" w:cs="Simplified Arabic"/>
          <w:color w:val="000000"/>
          <w:sz w:val="18"/>
          <w:szCs w:val="18"/>
          <w:rtl/>
        </w:rPr>
        <w:t xml:space="preserve"> 2</w:t>
      </w:r>
      <w:r w:rsidRPr="00AC5645">
        <w:rPr>
          <w:rStyle w:val="goog-gtc-translatablegoog-gtc-from-human"/>
          <w:rFonts w:ascii="Simplified Arabic" w:hAnsi="Simplified Arabic" w:cs="Simplified Arabic" w:hint="cs"/>
          <w:color w:val="000000"/>
          <w:sz w:val="18"/>
          <w:szCs w:val="18"/>
          <w:rtl/>
        </w:rPr>
        <w:t>00</w:t>
      </w:r>
      <w:r w:rsidRPr="00AC5645">
        <w:rPr>
          <w:rStyle w:val="goog-gtc-translatablegoog-gtc-from-human"/>
          <w:rFonts w:ascii="Simplified Arabic" w:hAnsi="Simplified Arabic" w:cs="Simplified Arabic"/>
          <w:color w:val="000000"/>
          <w:sz w:val="18"/>
          <w:szCs w:val="18"/>
          <w:rtl/>
        </w:rPr>
        <w:t xml:space="preserve"> دولة وإقليماً</w:t>
      </w:r>
      <w:r w:rsidRPr="00AC5645">
        <w:rPr>
          <w:rStyle w:val="goog-gtc-translatablegoog-gtc-from-human"/>
          <w:rFonts w:ascii="Simplified Arabic" w:hAnsi="Simplified Arabic" w:cs="Simplified Arabic" w:hint="cs"/>
          <w:color w:val="000000"/>
          <w:sz w:val="18"/>
          <w:szCs w:val="18"/>
          <w:rtl/>
        </w:rPr>
        <w:t>، مما ي</w:t>
      </w:r>
      <w:r w:rsidRPr="00AC5645">
        <w:rPr>
          <w:rStyle w:val="goog-gtc-translatablegoog-gtc-from-human"/>
          <w:rFonts w:ascii="Simplified Arabic" w:hAnsi="Simplified Arabic" w:cs="Simplified Arabic"/>
          <w:color w:val="000000"/>
          <w:sz w:val="18"/>
          <w:szCs w:val="18"/>
          <w:rtl/>
        </w:rPr>
        <w:t xml:space="preserve">تيح </w:t>
      </w:r>
      <w:r w:rsidRPr="00AC5645">
        <w:rPr>
          <w:rStyle w:val="goog-gtc-translatablegoog-gtc-from-human"/>
          <w:rFonts w:ascii="Simplified Arabic" w:hAnsi="Simplified Arabic" w:cs="Simplified Arabic" w:hint="cs"/>
          <w:color w:val="000000"/>
          <w:sz w:val="18"/>
          <w:szCs w:val="18"/>
          <w:rtl/>
        </w:rPr>
        <w:t>لهم التواصل بشكل آمن وتبادل الرسائل</w:t>
      </w:r>
      <w:r w:rsidRPr="00AC5645">
        <w:rPr>
          <w:rStyle w:val="goog-gtc-translatablegoog-gtc-from-human"/>
          <w:rFonts w:ascii="Simplified Arabic" w:hAnsi="Simplified Arabic" w:cs="Simplified Arabic"/>
          <w:color w:val="000000"/>
          <w:sz w:val="18"/>
          <w:szCs w:val="18"/>
          <w:rtl/>
        </w:rPr>
        <w:t xml:space="preserve"> المالية </w:t>
      </w:r>
      <w:r w:rsidRPr="00AC5645">
        <w:rPr>
          <w:rStyle w:val="goog-gtc-translatablegoog-gtc-from-human"/>
          <w:rFonts w:ascii="Simplified Arabic" w:hAnsi="Simplified Arabic" w:cs="Simplified Arabic" w:hint="cs"/>
          <w:color w:val="000000"/>
          <w:sz w:val="18"/>
          <w:szCs w:val="18"/>
          <w:rtl/>
        </w:rPr>
        <w:t xml:space="preserve">المعيارية </w:t>
      </w:r>
      <w:r w:rsidRPr="00AC5645">
        <w:rPr>
          <w:rStyle w:val="goog-gtc-translatablegoog-gtc-from-human"/>
          <w:rFonts w:ascii="Simplified Arabic" w:hAnsi="Simplified Arabic" w:cs="Simplified Arabic"/>
          <w:color w:val="000000"/>
          <w:sz w:val="18"/>
          <w:szCs w:val="18"/>
          <w:rtl/>
        </w:rPr>
        <w:t>بشكل آمن وموثوق</w:t>
      </w:r>
      <w:r w:rsidRPr="00AC5645">
        <w:rPr>
          <w:rStyle w:val="goog-gtc-translatablegoog-gtc-from-human"/>
          <w:rFonts w:ascii="Simplified Arabic" w:hAnsi="Simplified Arabic" w:cs="Simplified Arabic" w:hint="cs"/>
          <w:color w:val="000000"/>
          <w:sz w:val="18"/>
          <w:szCs w:val="18"/>
          <w:rtl/>
        </w:rPr>
        <w:t>.</w:t>
      </w:r>
      <w:r w:rsidRPr="00AC5645">
        <w:rPr>
          <w:rStyle w:val="goog-gtc-translatablegoog-gtc-from-human"/>
          <w:rFonts w:ascii="Simplified Arabic" w:hAnsi="Simplified Arabic" w:cs="Simplified Arabic"/>
          <w:color w:val="000000"/>
          <w:sz w:val="18"/>
          <w:szCs w:val="18"/>
          <w:rtl/>
        </w:rPr>
        <w:t xml:space="preserve"> </w:t>
      </w:r>
      <w:r w:rsidRPr="00AC5645">
        <w:rPr>
          <w:rStyle w:val="goog-gtc-translatablegoog-gtc-from-human"/>
          <w:rFonts w:ascii="Simplified Arabic" w:hAnsi="Simplified Arabic" w:cs="Simplified Arabic" w:hint="cs"/>
          <w:color w:val="000000"/>
          <w:sz w:val="18"/>
          <w:szCs w:val="18"/>
          <w:rtl/>
        </w:rPr>
        <w:t>وباعتبارنا الموفر الموثوق به، فإننا نساعد في تيسير تدفقات الأموال على الصعيدين العالمي والمحلي كما ندعم التجارة والتبادل التجاري في كل أنحاء العالم. إننا نسعى دوماً لتحقيق الامتياز في مجال التشغيل كما نبحث باستمرار عن وسائل لخفض التكاليف والحد من المخاطر و</w:t>
      </w:r>
      <w:r w:rsidRPr="00AC5645">
        <w:rPr>
          <w:rStyle w:val="goog-gtc-translatablegoog-gtc-from-human"/>
          <w:rFonts w:ascii="Simplified Arabic" w:hAnsi="Simplified Arabic" w:cs="Simplified Arabic"/>
          <w:color w:val="000000"/>
          <w:sz w:val="18"/>
          <w:szCs w:val="18"/>
          <w:rtl/>
        </w:rPr>
        <w:t>التخل</w:t>
      </w:r>
      <w:r w:rsidRPr="00AC5645">
        <w:rPr>
          <w:rStyle w:val="goog-gtc-translatablegoog-gtc-from-human"/>
          <w:rFonts w:ascii="Simplified Arabic" w:hAnsi="Simplified Arabic" w:cs="Simplified Arabic" w:hint="cs"/>
          <w:color w:val="000000"/>
          <w:sz w:val="18"/>
          <w:szCs w:val="18"/>
          <w:rtl/>
        </w:rPr>
        <w:t>ّ</w:t>
      </w:r>
      <w:r w:rsidRPr="00AC5645">
        <w:rPr>
          <w:rStyle w:val="goog-gtc-translatablegoog-gtc-from-human"/>
          <w:rFonts w:ascii="Simplified Arabic" w:hAnsi="Simplified Arabic" w:cs="Simplified Arabic"/>
          <w:color w:val="000000"/>
          <w:sz w:val="18"/>
          <w:szCs w:val="18"/>
          <w:rtl/>
        </w:rPr>
        <w:t>ص من أوجه القصور التشغيلية.</w:t>
      </w:r>
      <w:r w:rsidRPr="00AC5645">
        <w:rPr>
          <w:rStyle w:val="goog-gtc-translatablegoog-gtc-from-human"/>
          <w:rFonts w:ascii="Simplified Arabic" w:hAnsi="Simplified Arabic" w:cs="Simplified Arabic" w:hint="cs"/>
          <w:color w:val="000000"/>
          <w:sz w:val="18"/>
          <w:szCs w:val="18"/>
          <w:rtl/>
        </w:rPr>
        <w:t xml:space="preserve"> ومن مقرّها الرئيسي في</w:t>
      </w:r>
      <w:r w:rsidRPr="00AC5645">
        <w:rPr>
          <w:rFonts w:ascii="Simplified Arabic" w:hAnsi="Simplified Arabic" w:cs="Simplified Arabic" w:hint="cs"/>
          <w:color w:val="000000"/>
          <w:sz w:val="18"/>
          <w:szCs w:val="18"/>
          <w:rtl/>
        </w:rPr>
        <w:t xml:space="preserve"> بروكسل، تسهم الحوكمة والمراقبة التي تتبعها "سويفت" حول العالم في تعزيز الطابع الحيادي والدولي لهيكلها التعاوني. تضمن شبكة مكاتب "سويفت" المنتشرة حول العالم تواجداً فعالاً ونشطاً لها في كل المراكز المالية الكبرى.</w:t>
      </w:r>
    </w:p>
    <w:p w:rsidR="00620A54" w:rsidRPr="00AC5645" w:rsidRDefault="00620A54" w:rsidP="00620A54">
      <w:pPr>
        <w:pStyle w:val="NormalWeb"/>
        <w:bidi/>
        <w:spacing w:before="0" w:beforeAutospacing="0" w:after="0" w:afterAutospacing="0"/>
        <w:jc w:val="lowKashida"/>
        <w:rPr>
          <w:rFonts w:ascii="Simplified Arabic" w:hAnsi="Simplified Arabic" w:cs="Simplified Arabic"/>
          <w:sz w:val="18"/>
          <w:szCs w:val="18"/>
        </w:rPr>
      </w:pPr>
      <w:r w:rsidRPr="00AC5645">
        <w:rPr>
          <w:rStyle w:val="goog-gtc-translatablegoog-gtc-from-human"/>
          <w:rFonts w:ascii="Simplified Arabic" w:hAnsi="Simplified Arabic" w:cs="Simplified Arabic" w:hint="cs"/>
          <w:color w:val="000000"/>
          <w:sz w:val="18"/>
          <w:szCs w:val="18"/>
          <w:rtl/>
        </w:rPr>
        <w:t>لمزيد من المعلومات</w:t>
      </w:r>
      <w:r w:rsidRPr="00AC5645">
        <w:rPr>
          <w:rStyle w:val="goog-gtc-translatablegoog-gtc-from-human"/>
          <w:rFonts w:ascii="Simplified Arabic" w:hAnsi="Simplified Arabic" w:cs="Simplified Arabic"/>
          <w:color w:val="000000"/>
          <w:sz w:val="18"/>
          <w:szCs w:val="18"/>
          <w:rtl/>
        </w:rPr>
        <w:t xml:space="preserve"> </w:t>
      </w:r>
      <w:r w:rsidRPr="00AC5645">
        <w:rPr>
          <w:rStyle w:val="goog-gtc-translatablegoog-gtc-from-human"/>
          <w:rFonts w:ascii="Simplified Arabic" w:hAnsi="Simplified Arabic" w:cs="Simplified Arabic" w:hint="cs"/>
          <w:color w:val="000000"/>
          <w:sz w:val="18"/>
          <w:szCs w:val="18"/>
          <w:rtl/>
        </w:rPr>
        <w:t xml:space="preserve">عن "سويفت"، زوروا موقع </w:t>
      </w:r>
      <w:r w:rsidRPr="00AC5645">
        <w:fldChar w:fldCharType="begin"/>
      </w:r>
      <w:r w:rsidRPr="00AC5645">
        <w:rPr>
          <w:sz w:val="18"/>
          <w:szCs w:val="18"/>
        </w:rPr>
        <w:instrText xml:space="preserve"> HYPERLINK "http://www.swift.com" </w:instrText>
      </w:r>
      <w:r w:rsidRPr="00AC5645">
        <w:fldChar w:fldCharType="separate"/>
      </w:r>
      <w:r w:rsidRPr="00AC5645">
        <w:rPr>
          <w:rStyle w:val="Hyperlink"/>
          <w:rFonts w:ascii="Simplified Arabic" w:eastAsia="Calibri" w:hAnsi="Simplified Arabic" w:cs="Simplified Arabic"/>
          <w:sz w:val="18"/>
          <w:szCs w:val="18"/>
        </w:rPr>
        <w:t>www.swift.com</w:t>
      </w:r>
      <w:r w:rsidRPr="00AC5645">
        <w:rPr>
          <w:rStyle w:val="Hyperlink"/>
          <w:rFonts w:ascii="Simplified Arabic" w:eastAsia="Calibri" w:hAnsi="Simplified Arabic" w:cs="Simplified Arabic"/>
          <w:sz w:val="18"/>
          <w:szCs w:val="18"/>
        </w:rPr>
        <w:fldChar w:fldCharType="end"/>
      </w:r>
      <w:r w:rsidRPr="00AC5645">
        <w:rPr>
          <w:rStyle w:val="goog-gtc-translatablegoog-gtc-from-human"/>
          <w:rFonts w:ascii="Simplified Arabic" w:hAnsi="Simplified Arabic" w:cs="Simplified Arabic" w:hint="cs"/>
          <w:color w:val="000000"/>
          <w:sz w:val="18"/>
          <w:szCs w:val="18"/>
        </w:rPr>
        <w:t xml:space="preserve"> </w:t>
      </w:r>
      <w:r w:rsidRPr="00AC5645">
        <w:rPr>
          <w:rStyle w:val="goog-gtc-translatablegoog-gtc-from-human"/>
          <w:rFonts w:ascii="Simplified Arabic" w:hAnsi="Simplified Arabic" w:cs="Simplified Arabic" w:hint="cs"/>
          <w:color w:val="000000"/>
          <w:sz w:val="18"/>
          <w:szCs w:val="18"/>
          <w:rtl/>
        </w:rPr>
        <w:t xml:space="preserve"> </w:t>
      </w:r>
      <w:r w:rsidRPr="00AC5645">
        <w:rPr>
          <w:rFonts w:ascii="Simplified Arabic" w:hAnsi="Simplified Arabic" w:cs="Simplified Arabic" w:hint="cs"/>
          <w:sz w:val="18"/>
          <w:szCs w:val="18"/>
          <w:rtl/>
        </w:rPr>
        <w:t xml:space="preserve">أو تابعونا على </w:t>
      </w:r>
      <w:r w:rsidRPr="00AC5645">
        <w:rPr>
          <w:rFonts w:ascii="Simplified Arabic" w:hAnsi="Simplified Arabic" w:cs="Simplified Arabic"/>
          <w:sz w:val="18"/>
          <w:szCs w:val="18"/>
        </w:rPr>
        <w:t>Twitter: @</w:t>
      </w:r>
      <w:proofErr w:type="spellStart"/>
      <w:r w:rsidRPr="00AC5645">
        <w:rPr>
          <w:rFonts w:ascii="Simplified Arabic" w:hAnsi="Simplified Arabic" w:cs="Simplified Arabic"/>
          <w:sz w:val="18"/>
          <w:szCs w:val="18"/>
        </w:rPr>
        <w:t>swiftcommunity</w:t>
      </w:r>
      <w:proofErr w:type="spellEnd"/>
      <w:r w:rsidRPr="00AC5645">
        <w:rPr>
          <w:rFonts w:ascii="Simplified Arabic" w:hAnsi="Simplified Arabic" w:cs="Simplified Arabic" w:hint="cs"/>
          <w:sz w:val="18"/>
          <w:szCs w:val="18"/>
          <w:rtl/>
        </w:rPr>
        <w:t xml:space="preserve"> و </w:t>
      </w:r>
      <w:r w:rsidRPr="00AC5645">
        <w:rPr>
          <w:rFonts w:ascii="Simplified Arabic" w:hAnsi="Simplified Arabic" w:cs="Simplified Arabic"/>
          <w:sz w:val="18"/>
          <w:szCs w:val="18"/>
        </w:rPr>
        <w:t>LinkedIn: SWIFT</w:t>
      </w:r>
    </w:p>
    <w:p w:rsidR="00620A54" w:rsidRPr="00AC5645" w:rsidRDefault="00620A54" w:rsidP="00620A54">
      <w:pPr>
        <w:pStyle w:val="NormalWeb"/>
        <w:bidi/>
        <w:spacing w:before="0" w:beforeAutospacing="0" w:after="0" w:afterAutospacing="0"/>
        <w:rPr>
          <w:rFonts w:ascii="Simplified Arabic" w:hAnsi="Simplified Arabic" w:cs="Simplified Arabic"/>
          <w:color w:val="808080"/>
          <w:sz w:val="18"/>
          <w:szCs w:val="18"/>
          <w:rtl/>
          <w:lang w:bidi="ar-EG"/>
        </w:rPr>
      </w:pPr>
      <w:r w:rsidRPr="00AC5645">
        <w:rPr>
          <w:rFonts w:ascii="Simplified Arabic" w:hAnsi="Simplified Arabic" w:cs="Simplified Arabic" w:hint="cs"/>
          <w:color w:val="808080"/>
          <w:sz w:val="18"/>
          <w:szCs w:val="18"/>
          <w:rtl/>
          <w:lang w:bidi="ar-EG"/>
        </w:rPr>
        <w:t>جهة الاتصال:</w:t>
      </w:r>
    </w:p>
    <w:p w:rsidR="00AC5645" w:rsidRPr="00AC5645" w:rsidRDefault="00AC5645" w:rsidP="00AC5645">
      <w:pPr>
        <w:pStyle w:val="NormalWeb"/>
        <w:bidi/>
        <w:spacing w:before="0" w:beforeAutospacing="0" w:after="0" w:afterAutospacing="0"/>
        <w:rPr>
          <w:rFonts w:ascii="Simplified Arabic" w:hAnsi="Simplified Arabic" w:cs="Simplified Arabic"/>
          <w:color w:val="808080"/>
          <w:sz w:val="18"/>
          <w:szCs w:val="18"/>
          <w:rtl/>
        </w:rPr>
      </w:pPr>
      <w:r w:rsidRPr="00AC5645">
        <w:rPr>
          <w:rFonts w:ascii="Simplified Arabic" w:hAnsi="Simplified Arabic" w:cs="Simplified Arabic" w:hint="cs"/>
          <w:color w:val="808080"/>
          <w:sz w:val="18"/>
          <w:szCs w:val="18"/>
          <w:rtl/>
        </w:rPr>
        <w:t>بروج للاستشارات</w:t>
      </w:r>
    </w:p>
    <w:p w:rsidR="00620A54" w:rsidRPr="00AC5645" w:rsidRDefault="00620A54" w:rsidP="00620A54">
      <w:pPr>
        <w:pStyle w:val="NormalWeb"/>
        <w:bidi/>
        <w:spacing w:before="0" w:beforeAutospacing="0" w:after="0" w:afterAutospacing="0"/>
        <w:rPr>
          <w:rFonts w:ascii="Simplified Arabic" w:hAnsi="Simplified Arabic" w:cs="Simplified Arabic"/>
          <w:color w:val="808080"/>
          <w:sz w:val="18"/>
          <w:szCs w:val="18"/>
          <w:rtl/>
        </w:rPr>
      </w:pPr>
      <w:r w:rsidRPr="00AC5645">
        <w:rPr>
          <w:rFonts w:ascii="Simplified Arabic" w:hAnsi="Simplified Arabic" w:cs="Simplified Arabic" w:hint="cs"/>
          <w:color w:val="808080"/>
          <w:sz w:val="18"/>
          <w:szCs w:val="18"/>
          <w:rtl/>
        </w:rPr>
        <w:t>رنده مزاوي أو ميسا مخلوف</w:t>
      </w:r>
    </w:p>
    <w:p w:rsidR="00620A54" w:rsidRPr="00AC5645" w:rsidRDefault="00620A54" w:rsidP="00620A54">
      <w:pPr>
        <w:pStyle w:val="NormalWeb"/>
        <w:bidi/>
        <w:spacing w:before="0" w:beforeAutospacing="0" w:after="0" w:afterAutospacing="0"/>
        <w:rPr>
          <w:rFonts w:ascii="Simplified Arabic" w:hAnsi="Simplified Arabic" w:cs="Simplified Arabic"/>
          <w:color w:val="808080"/>
          <w:sz w:val="18"/>
          <w:szCs w:val="18"/>
          <w:rtl/>
        </w:rPr>
      </w:pPr>
      <w:r w:rsidRPr="00AC5645">
        <w:rPr>
          <w:rFonts w:ascii="Simplified Arabic" w:hAnsi="Simplified Arabic" w:cs="Simplified Arabic" w:hint="cs"/>
          <w:color w:val="808080"/>
          <w:sz w:val="18"/>
          <w:szCs w:val="18"/>
          <w:rtl/>
        </w:rPr>
        <w:t xml:space="preserve">هاتف: 3403005 4 971+ </w:t>
      </w:r>
    </w:p>
    <w:p w:rsidR="00620A54" w:rsidRPr="00620A54" w:rsidRDefault="00931976" w:rsidP="00AC5645">
      <w:pPr>
        <w:pStyle w:val="NormalWeb"/>
        <w:bidi/>
        <w:spacing w:before="0" w:beforeAutospacing="0" w:after="0" w:afterAutospacing="0"/>
        <w:rPr>
          <w:rFonts w:ascii="Simplified Arabic" w:hAnsi="Simplified Arabic" w:cs="Simplified Arabic"/>
          <w:sz w:val="28"/>
          <w:szCs w:val="28"/>
          <w:rtl/>
          <w:lang w:val="en-GB"/>
        </w:rPr>
      </w:pPr>
      <w:hyperlink r:id="rId7" w:history="1">
        <w:r w:rsidR="00620A54" w:rsidRPr="00AC5645">
          <w:rPr>
            <w:rStyle w:val="Hyperlink"/>
            <w:rFonts w:ascii="Simplified Arabic" w:eastAsia="Calibri" w:hAnsi="Simplified Arabic" w:cs="Simplified Arabic"/>
            <w:sz w:val="18"/>
            <w:szCs w:val="18"/>
          </w:rPr>
          <w:t>swift@boroujconsulting.com</w:t>
        </w:r>
      </w:hyperlink>
    </w:p>
    <w:sectPr w:rsidR="00620A54" w:rsidRPr="00620A54" w:rsidSect="00A73DFB">
      <w:headerReference w:type="first" r:id="rId8"/>
      <w:pgSz w:w="11906" w:h="16838"/>
      <w:pgMar w:top="1418" w:right="851" w:bottom="1134"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42" w:rsidRDefault="00583442" w:rsidP="002F5CF3">
      <w:pPr>
        <w:spacing w:after="0" w:line="240" w:lineRule="auto"/>
      </w:pPr>
      <w:r>
        <w:separator/>
      </w:r>
    </w:p>
  </w:endnote>
  <w:endnote w:type="continuationSeparator" w:id="0">
    <w:p w:rsidR="00583442" w:rsidRDefault="00583442" w:rsidP="002F5CF3">
      <w:pPr>
        <w:spacing w:after="0" w:line="240" w:lineRule="auto"/>
      </w:pPr>
      <w:r>
        <w:continuationSeparator/>
      </w:r>
    </w:p>
  </w:endnote>
  <w:endnote w:type="continuationNotice" w:id="1">
    <w:p w:rsidR="00583442" w:rsidRDefault="0058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42" w:rsidRDefault="00583442" w:rsidP="002F5CF3">
      <w:pPr>
        <w:spacing w:after="0" w:line="240" w:lineRule="auto"/>
      </w:pPr>
      <w:r>
        <w:separator/>
      </w:r>
    </w:p>
  </w:footnote>
  <w:footnote w:type="continuationSeparator" w:id="0">
    <w:p w:rsidR="00583442" w:rsidRDefault="00583442" w:rsidP="002F5CF3">
      <w:pPr>
        <w:spacing w:after="0" w:line="240" w:lineRule="auto"/>
      </w:pPr>
      <w:r>
        <w:continuationSeparator/>
      </w:r>
    </w:p>
  </w:footnote>
  <w:footnote w:type="continuationNotice" w:id="1">
    <w:p w:rsidR="00583442" w:rsidRDefault="00583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B" w:rsidRDefault="002358E8" w:rsidP="00A73DFB">
    <w:pPr>
      <w:pStyle w:val="SWIFTHeading"/>
      <w:tabs>
        <w:tab w:val="left" w:pos="9923"/>
      </w:tabs>
      <w:spacing w:before="100"/>
      <w:ind w:leftChars="291" w:left="640" w:right="-3"/>
      <w:rPr>
        <w:rFonts w:ascii="Arial" w:hAnsi="Arial" w:cs="Arial"/>
        <w:color w:val="auto"/>
        <w:sz w:val="28"/>
        <w:szCs w:val="28"/>
        <w:lang w:val="en-GB"/>
      </w:rPr>
    </w:pPr>
    <w:r w:rsidRPr="00A73DFB">
      <w:rPr>
        <w:rFonts w:ascii="Arial" w:hAnsi="Arial" w:cs="Arial"/>
        <w:noProof/>
        <w:color w:val="auto"/>
        <w:sz w:val="28"/>
        <w:szCs w:val="28"/>
      </w:rPr>
      <mc:AlternateContent>
        <mc:Choice Requires="wpg">
          <w:drawing>
            <wp:anchor distT="0" distB="0" distL="114300" distR="114300" simplePos="0" relativeHeight="251659264" behindDoc="0" locked="0" layoutInCell="1" allowOverlap="1" wp14:anchorId="308046D2" wp14:editId="4429C0CD">
              <wp:simplePos x="0" y="0"/>
              <wp:positionH relativeFrom="column">
                <wp:posOffset>-542925</wp:posOffset>
              </wp:positionH>
              <wp:positionV relativeFrom="paragraph">
                <wp:posOffset>-9687</wp:posOffset>
              </wp:positionV>
              <wp:extent cx="741045" cy="741045"/>
              <wp:effectExtent l="0" t="0" r="1905" b="1905"/>
              <wp:wrapNone/>
              <wp:docPr id="228" name="Group 228"/>
              <wp:cNvGraphicFramePr/>
              <a:graphic xmlns:a="http://schemas.openxmlformats.org/drawingml/2006/main">
                <a:graphicData uri="http://schemas.microsoft.com/office/word/2010/wordprocessingGroup">
                  <wpg:wgp>
                    <wpg:cNvGrpSpPr/>
                    <wpg:grpSpPr>
                      <a:xfrm>
                        <a:off x="0" y="0"/>
                        <a:ext cx="741045" cy="741045"/>
                        <a:chOff x="0" y="0"/>
                        <a:chExt cx="790575" cy="790575"/>
                      </a:xfrm>
                    </wpg:grpSpPr>
                    <wps:wsp>
                      <wps:cNvPr id="31" name="Oval 31"/>
                      <wps:cNvSpPr/>
                      <wps:spPr>
                        <a:xfrm>
                          <a:off x="0" y="0"/>
                          <a:ext cx="790575" cy="7905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3" name="Picture 623" descr="SWIFT_Logo_col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AC33134" id="Group 228" o:spid="_x0000_s1026" style="position:absolute;margin-left:-42.75pt;margin-top:-.75pt;width:58.35pt;height:58.35pt;z-index:251659264;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dd6cpBAAAsgkAAA4AAABkcnMvZTJvRG9jLnhtbKRW227jNhB9L9B/&#10;EPTuWPb6kghRFq5zQYB0E2xS5HFBU5QlhCJZko6TFv33nqEuTmK3XWwfogzJGc7M4cwZn35+qWX0&#10;LKyrtMri0VESR0JxnVdqncW/PVwOjuPIeaZyJrUSWfwqXPz57OefTrcmFWNdapkLG+ES5dKtyeLS&#10;e5MOh46XombuSBuhcFhoWzOPpV0Pc8u2uL2Ww3GSzIZbbXNjNRfOYfe8OYzPwv1FIbi/LQonfCSz&#10;GLH58LXhu6Lv8OyUpWvLTFnxNgz2A1HUrFJw2l91zjyLNrbau6quuNVOF/6I63qoi6LiIuSAbEbJ&#10;h2yurN6YkMs63a5NDxOg/YDTD1/Lvzzf2ajKs3g8xlMpVuORgt+INgDP1qxTaF1Zc2/ubLuxblaU&#10;8Utha/qPXKKXAOxrD6x48RHH5nwySibTOOI4auUAPC/xOntWvLzo7E6S6byza2TYDTunQ4qtD2Vr&#10;UEJuh5L7fyjdl8yIAL6j/FuUPo06kG6fmYywDIgElR4flzpA9d3g/HuSLDXW+Suh64iELBZSVsZR&#10;aCxlzzfON5B0WrQtFX2VvqykbE5pB3B1kQXJv0rRaH8VBWoADzUOt4buE0tpI+SYxYxzofyMMgX0&#10;UkGbzApc3huODhlKH+CBUatLZiJ0ZW+YHDJ877G3CF618r1xXSltD12QP/WeG/0u+yZnSn+l81c8&#10;qtUNJzjDLyvge8Ocv2MWJAC6ALH5W3wKqbdZrFspjkpt/zi0T/qoOpzG0RakksXu9w2zIo7ktUI9&#10;nowmE2KhsJhM52Ms7NuT1dsTtamXGvij5BBdEEnfy04srK4fwX8L8oojpjh8ZzH3tlssfUN2YFAu&#10;FougBuYxzN+oe8PpckKViufh5ZFZ0xaZR+t+0V0P7BVao0uWSi82XhdVqMIdri3e6MezU1PxFH8t&#10;fUHaa8z/pnlY+Q0B2YyK+rvuqJl92phBk2+1qmTlX8PUQM4UlHq+qzg1Ki12PT4bf+qaHOfkNgpb&#10;uXAcaN4/Xl8+fLvRa/2Na4n6Q190FzTXAc+K32j+5CKllyVTa7FwBrOI4KYueq8elu9iWaHDqXcJ&#10;YJLbrOH8A+8fAK6ZKeeab2p0bTMkrZDMY0K7EsyBEkpFvRJ5FtvrHMXFMaA9aN/YSvlQDnh88Ap5&#10;JwYPc+zP8fEiSU7GvwyW02Q5mCTzi8HiZDIfzJOL+SSZHI+Wo+VfZD2apBsnkD6T56ZqQ8fuXvAH&#10;h1Y73ptxGMZqQ0JhVINJEFCgoS5EbBFCFKuz/CtABsCQvRWelyQ23BP2odwfBNR3QNOTEGtHq+2v&#10;OgcaDGUdwPgw4I7RthhJmGSNFNwRTDToZuPj2RSdSIOulem9u4G1x+UW8QYn/0DkOwrv4murB0tI&#10;NP/wwyB4aH/E0C+Pt+ugtfupdfY3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GpW&#10;s/veAAAACQEAAA8AAABkcnMvZG93bnJldi54bWxMj8FqwzAMhu+DvYPRYLfWcUpGyeKUUradymDt&#10;YOzmxmoSGsshdpP07aedtpMk9PHrU7GZXSdGHELrSYNaJiCQKm9bqjV8Hl8XaxAhGrKm84Qabhhg&#10;U97fFSa3fqIPHA+xFhxCITcamhj7XMpQNehMWPoeiXdnPzgTeRxqaQczcbjrZJokT9KZlvhCY3rc&#10;NVhdDlen4W0y03alXsb95by7fR+z96+9Qq0fH+btM4iIc/yD4Vef1aFkp5O/kg2i07BYZxmj3Ciu&#10;DKxUCuLEoMpSkGUh/39Q/gAAAP//AwBQSwMEFAAGAAgAAAAhAPLBFMl8BgAAMBEAABQAAABkcnMv&#10;bWVkaWEvaW1hZ2UxLmVtZqzXfUxVZRzA8d8RK18BEc3NP7xu9rKWG39km2mGJmaalLhSK0ATjaUJ&#10;VEYCZtOJ2VYzEHzDlyi5FwxbMBEtFc3/eElo5HAiLIei1iYN8A+36vu79zzXcw931R9c9+F5nnOf&#10;8/x+z3Oec87VEpEPMNaWQqmShgTkjBRRnoRF80QsiRsjspbvIzAay+D/DOUvB+MtkTtUZ0uaZMhb&#10;slo8skQ2yvtEWS3vUoowhIzCMMTYdU6TEYiG+WifaNOgHG63y8hNkZb/+98olc5Bz+EreQwToOPq&#10;55PMt/3lI/zVPno8FU9B+z8J/ZjygUBzwF9zvp4zAzqHiYhGOaZD10TF2DSOisJaekyXdajATWoT&#10;rQrcROCvttbxzXQ5aiunVM9yvjOejpkMjZWJSYjFNHgwDhmySLbJHCmR5/wOUB6EliUS71csCbJD&#10;EmUzo7mt4FiKLZVSufPIJ47JQ3PRNdQ8dC080HnvlFdkn7wgpeSiyojvk1mIR7Kfl3I78l3c8SoZ&#10;bxY0ltI4Gi8BHmi8Y4xfTRx1irgXiN/EuE6NtCtDxNOeNWB+rYxn5pdJfSY03hJ4oOvcJEnEeFFq&#10;mY86QfwaaFlru0guXfKS9DGa6rf1UraG4Z53HnFWQees9fHw4Anomk9ALj2MDdxvWfIRe2BriPW0&#10;5yHBLrWuFki2LGZHLmcMtxyO5cGdk4+YJqc06o/CA70mmlMMfDwLfLIFW8WLDWFkk2ce+W5hNDcv&#10;x3xhYrcwtjO22W8LHbFb6GG0MX47cTqJ79RBuzJoC/U0rPIz57rnfc8RW6/FfHjwBsy1uMcYRgT3&#10;9AgrW6KsrSEiaV8ndpfLNfLsIN82xnC67BjTndMYS7iPA/vjMKXu0alIht4bkzHG2hEUaxXKeOsQ&#10;KlAjsdY5vmsIEU17rgQ8TxlOvJzjrqlBBQ6x+wvptyPEXNrRdmx33hnk1Qzd159C97Xmq/t6MfT5&#10;mkEPI0uusIdusM97gvKo52D5f1gs3ezzdvZ7c1CCXV9vx3Dnp3vc5Gf2uOan+03zC+zxFvboHfSw&#10;x3vYwwPlkXO2P/dm8g/lpe2DO3Yn4ztja0yNrXvcxO6kh9HO+G3EaSG+WyXHAu5QtqDZr8M+3x07&#10;yrofW6/LfDu27nGNrdclymoOGmG1S4TVzZ7vGeAyx9r+RQc5XyP3LnJxuk470o7hzm8z8e9iGfQe&#10;nIQkTEMyJmAzPYztMsTaKSOtEna6OiDjrIPQsiSMbRJjZcowK5UxVIpthWNMd04+YpqcNC99FmhO&#10;et00J303+ejhI76PmF6UEkftk9HkN9TK53un7bS9/nPuDtgfTYznjKdxNJ7uEROviR7GBcY/RZxq&#10;4qlj5FFJDpX+8i77IaDRPsc9v35HvEzqM6Hx9F2o8cahn3P7bF3ykPUzcWqJoU6gxi5rianOsoPq&#10;5UGrlXPcejmm45k8NN4w6Ptfr++hfMtv5ca//lZjOTYKQzAD2lf3aTTqUAi9LofxNOIw2zaZ8ozs&#10;ktOyW37gl1E1b26jim+qGKGaZ53TEdrheOnr5ZxyOSnfM5ZRzdjVxKgikyopCKqjbgzGXBcwl+PQ&#10;ufbiYcRhCnS+OveF8qO8LGdlKd5EKrNO5RdLKhkmk/FyfkUtlW+DkphNIr/cElm9RObxKjmnYKV8&#10;yRuzQNYgnXm947eLeklYazg3jTVIliLyK5LXZC9KcJh2KbkcYdyyoFXETWdnppNXOjmvkPP0PU/u&#10;53mW1/FcOoPT/Po6Sfv4oOyVbtanALp+UyzhF1xg/RIpdf3moJs53JA9vL/388y67xpzuirFchlt&#10;Dpeo/4pW5ht42usT3ye/OLRRv8p8O5h/p0O7fMdba6Ar/C/hElpw0aGRvWvUszb1rFMDe9XpDO1w&#10;6uir3/zEGPVcF6OB3BuZcwPXt57VMQZjv0ayxma9L7K2ixCH16HrPRWjrSLs4Qm+P8RwjkdYxWJB&#10;HPrJ3+hjDXqZVx8zc+qmHc4t+t7mnN/9YxQzTkAfpfEn9T+41je59qH2yC2O32ZGg7E2R5m7eW7F&#10;sU56D8fhGejaJKCc6+Ljviojl1L5mv5niX5OPnf4TL6RcHLoY3xI3XiPa29kMXYWMTIYOZORjU3U&#10;7yukHpDL/HM5J5d8NvGUMz6mbnxBX6OAulFEn3D2sr8Pylf828dMipjlLuZaiIKgo9SN/7v2j7N+&#10;+s5gacXU9f0RiVjoJxpa/wcAAP//AwBQSwECLQAUAAYACAAAACEApuZR+wwBAAAVAgAAEwAAAAAA&#10;AAAAAAAAAAAAAAAAW0NvbnRlbnRfVHlwZXNdLnhtbFBLAQItABQABgAIAAAAIQA4/SH/1gAAAJQB&#10;AAALAAAAAAAAAAAAAAAAAD0BAABfcmVscy8ucmVsc1BLAQItABQABgAIAAAAIQBSHXenKQQAALIJ&#10;AAAOAAAAAAAAAAAAAAAAADwCAABkcnMvZTJvRG9jLnhtbFBLAQItABQABgAIAAAAIQCOIglCugAA&#10;ACEBAAAZAAAAAAAAAAAAAAAAAJEGAABkcnMvX3JlbHMvZTJvRG9jLnhtbC5yZWxzUEsBAi0AFAAG&#10;AAgAAAAhAGpWs/veAAAACQEAAA8AAAAAAAAAAAAAAAAAggcAAGRycy9kb3ducmV2LnhtbFBLAQIt&#10;ABQABgAIAAAAIQDywRTJfAYAADARAAAUAAAAAAAAAAAAAAAAAI0IAABkcnMvbWVkaWEvaW1hZ2Ux&#10;LmVtZlBLBQYAAAAABgAGAHwBAAA7DwAAAAA=&#10;">
              <v:oval id="Oval 31" o:spid="_x0000_s1027" style="position:absolute;width:79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ecQA&#10;AADbAAAADwAAAGRycy9kb3ducmV2LnhtbESPQWvCQBSE74X+h+UJXkrdGKGk0U0oBamlp6rg9ZF9&#10;ZoPZtyG7JtFf3y0Uehxm5htmU062FQP1vnGsYLlIQBBXTjdcKzgets8ZCB+QNbaOScGNPJTF48MG&#10;c+1G/qZhH2oRIexzVGBC6HIpfWXIol+4jjh6Z9dbDFH2tdQ9jhFuW5kmyYu02HBcMNjRu6Hqsr9a&#10;Bdf0tDrfX0N2ydi1T9sv8zF+GqXms+ltDSLQFP7Df+2dVrB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KXnEAAAA2wAAAA8AAAAAAAAAAAAAAAAAmAIAAGRycy9k&#10;b3ducmV2LnhtbFBLBQYAAAAABAAEAPUAAACJAwAAAAA=&#10;" fillcolor="white [320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 o:spid="_x0000_s1028" type="#_x0000_t75" alt="SWIFT_Logo_color" style="position:absolute;left:857;top:857;width:628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MRVHFAAAA3AAAAA8AAABkcnMvZG93bnJldi54bWxEj0FrwkAUhO9C/8PyCt5001RCidlIaa16&#10;6UFbisdH9pkEs29Ddk3iv3eFgsdhZr5hstVoGtFT52rLCl7mEQjiwuqaSwW/P1+zNxDOI2tsLJOC&#10;KzlY5U+TDFNtB95Tf/ClCBB2KSqovG9TKV1RkUE3ty1x8E62M+iD7EqpOxwC3DQyjqJEGqw5LFTY&#10;0kdFxflwMQqO9XY/9Bv3WQ7H72a9SP6K9hwrNX0e35cgPI3+Ef5v77SCJH6F+5lwBGR+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EVRxQAAANwAAAAPAAAAAAAAAAAAAAAA&#10;AJ8CAABkcnMvZG93bnJldi54bWxQSwUGAAAAAAQABAD3AAAAkQMAAAAA&#10;">
                <v:imagedata r:id="rId2" o:title="SWIFT_Logo_color"/>
                <v:path arrowok="t"/>
              </v:shape>
            </v:group>
          </w:pict>
        </mc:Fallback>
      </mc:AlternateContent>
    </w:r>
  </w:p>
  <w:p w:rsidR="00752F4E" w:rsidRPr="00071F45" w:rsidRDefault="00846FBB" w:rsidP="00752F4E">
    <w:pPr>
      <w:pStyle w:val="SWIFTHeading"/>
      <w:bidi/>
      <w:spacing w:line="276" w:lineRule="auto"/>
      <w:ind w:leftChars="0" w:left="0" w:right="-3"/>
      <w:rPr>
        <w:sz w:val="28"/>
        <w:szCs w:val="28"/>
        <w:lang w:val="en-GB"/>
      </w:rPr>
    </w:pPr>
    <w:r>
      <w:rPr>
        <w:rFonts w:hint="cs"/>
        <w:sz w:val="28"/>
        <w:szCs w:val="28"/>
        <w:rtl/>
        <w:lang w:val="en-GB"/>
      </w:rPr>
      <w:t>ل</w:t>
    </w:r>
    <w:r w:rsidR="00752F4E">
      <w:rPr>
        <w:rFonts w:hint="cs"/>
        <w:sz w:val="28"/>
        <w:szCs w:val="28"/>
        <w:rtl/>
        <w:lang w:val="en-GB"/>
      </w:rPr>
      <w:t>لنشر الفوري</w:t>
    </w:r>
  </w:p>
  <w:p w:rsidR="00752F4E" w:rsidRPr="00752F4E" w:rsidRDefault="00752F4E" w:rsidP="00752F4E">
    <w:pPr>
      <w:pStyle w:val="SWIFTHeading"/>
      <w:tabs>
        <w:tab w:val="left" w:pos="9923"/>
      </w:tabs>
      <w:spacing w:before="100" w:line="276" w:lineRule="auto"/>
      <w:ind w:leftChars="0" w:left="709" w:right="-3"/>
      <w:rPr>
        <w:sz w:val="36"/>
        <w:szCs w:val="36"/>
      </w:rPr>
    </w:pPr>
    <w:r w:rsidRPr="00EB4A49">
      <w:rPr>
        <w:color w:val="7F7F7F" w:themeColor="text1" w:themeTint="80"/>
      </w:rPr>
      <w:t>.......................................................................................</w:t>
    </w:r>
  </w:p>
  <w:p w:rsidR="00846FBB" w:rsidRPr="00430722" w:rsidRDefault="00846FBB" w:rsidP="00846FBB">
    <w:pPr>
      <w:bidi/>
      <w:jc w:val="both"/>
      <w:rPr>
        <w:rFonts w:ascii="Simplified Arabic" w:hAnsi="Simplified Arabic" w:cs="Simplified Arabic"/>
        <w:b/>
        <w:bCs/>
        <w:sz w:val="40"/>
        <w:szCs w:val="40"/>
        <w:rtl/>
        <w:lang w:bidi="ar-EG"/>
      </w:rPr>
    </w:pPr>
    <w:r w:rsidRPr="00430722">
      <w:rPr>
        <w:rFonts w:ascii="Simplified Arabic" w:hAnsi="Simplified Arabic" w:cs="Simplified Arabic" w:hint="cs"/>
        <w:b/>
        <w:bCs/>
        <w:sz w:val="40"/>
        <w:szCs w:val="40"/>
        <w:rtl/>
        <w:lang w:bidi="ar-EG"/>
      </w:rPr>
      <w:t>البنك الأهل</w:t>
    </w:r>
    <w:r>
      <w:rPr>
        <w:rFonts w:ascii="Simplified Arabic" w:hAnsi="Simplified Arabic" w:cs="Simplified Arabic" w:hint="cs"/>
        <w:b/>
        <w:bCs/>
        <w:sz w:val="40"/>
        <w:szCs w:val="40"/>
        <w:rtl/>
        <w:lang w:bidi="ar-EG"/>
      </w:rPr>
      <w:t>ي التجاري أول مصرف سعودي ينضمّ إلى خدمة</w:t>
    </w:r>
    <w:r w:rsidRPr="00430722">
      <w:rPr>
        <w:rFonts w:ascii="Simplified Arabic" w:hAnsi="Simplified Arabic" w:cs="Simplified Arabic" w:hint="cs"/>
        <w:b/>
        <w:bCs/>
        <w:sz w:val="40"/>
        <w:szCs w:val="40"/>
        <w:rtl/>
        <w:lang w:bidi="ar-EG"/>
      </w:rPr>
      <w:t xml:space="preserve"> "سويفت" للابتكار في </w:t>
    </w:r>
    <w:r w:rsidR="00996CF3">
      <w:rPr>
        <w:rFonts w:ascii="Simplified Arabic" w:hAnsi="Simplified Arabic" w:cs="Simplified Arabic" w:hint="cs"/>
        <w:b/>
        <w:bCs/>
        <w:sz w:val="40"/>
        <w:szCs w:val="40"/>
        <w:rtl/>
      </w:rPr>
      <w:t xml:space="preserve">نظام </w:t>
    </w:r>
    <w:r w:rsidRPr="00430722">
      <w:rPr>
        <w:rFonts w:ascii="Simplified Arabic" w:hAnsi="Simplified Arabic" w:cs="Simplified Arabic" w:hint="cs"/>
        <w:b/>
        <w:bCs/>
        <w:sz w:val="40"/>
        <w:szCs w:val="40"/>
        <w:rtl/>
        <w:lang w:bidi="ar-EG"/>
      </w:rPr>
      <w:t>المدفوعات العالمية</w:t>
    </w:r>
  </w:p>
  <w:p w:rsidR="00CD1EF2" w:rsidRPr="00752F4E" w:rsidRDefault="00CD1EF2" w:rsidP="00CD1EF2">
    <w:pPr>
      <w:pStyle w:val="SWIFTHeading"/>
      <w:tabs>
        <w:tab w:val="left" w:pos="9923"/>
      </w:tabs>
      <w:spacing w:before="100" w:line="276" w:lineRule="auto"/>
      <w:ind w:leftChars="0" w:left="709" w:right="-3"/>
      <w:rPr>
        <w:sz w:val="36"/>
        <w:szCs w:val="36"/>
      </w:rPr>
    </w:pPr>
    <w:r w:rsidRPr="00EB4A49">
      <w:rPr>
        <w:color w:val="7F7F7F" w:themeColor="text1" w:themeTint="80"/>
      </w:rPr>
      <w:t>.......................................................................................</w:t>
    </w:r>
  </w:p>
  <w:p w:rsidR="00A73DFB" w:rsidRPr="00846FBB" w:rsidRDefault="00846FBB" w:rsidP="00846FBB">
    <w:pPr>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خدمة "سويفت" للابتكار في المدفوعات العالمية توفّر المزيد من الشفافية وقابلية التتبّع في المدفوعات العابرة للحدود في منطقة الشرق الأوسط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983_"/>
      </v:shape>
    </w:pict>
  </w:numPicBullet>
  <w:abstractNum w:abstractNumId="0" w15:restartNumberingAfterBreak="0">
    <w:nsid w:val="24C01ED5"/>
    <w:multiLevelType w:val="hybridMultilevel"/>
    <w:tmpl w:val="11AC415E"/>
    <w:lvl w:ilvl="0" w:tplc="37B0E35E">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64B6E"/>
    <w:multiLevelType w:val="hybridMultilevel"/>
    <w:tmpl w:val="0E5059F8"/>
    <w:lvl w:ilvl="0" w:tplc="6EE01CF6">
      <w:start w:val="1"/>
      <w:numFmt w:val="bullet"/>
      <w:lvlText w:val=""/>
      <w:lvlPicBulletId w:val="0"/>
      <w:lvlJc w:val="righ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3F113B25"/>
    <w:multiLevelType w:val="hybridMultilevel"/>
    <w:tmpl w:val="F8B6F6F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540630A0"/>
    <w:multiLevelType w:val="hybridMultilevel"/>
    <w:tmpl w:val="49247F90"/>
    <w:lvl w:ilvl="0" w:tplc="6EE01CF6">
      <w:start w:val="1"/>
      <w:numFmt w:val="bullet"/>
      <w:lvlText w:val=""/>
      <w:lvlPicBulletId w:val="0"/>
      <w:lvlJc w:val="righ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5E885FFF"/>
    <w:multiLevelType w:val="hybridMultilevel"/>
    <w:tmpl w:val="484CEB16"/>
    <w:lvl w:ilvl="0" w:tplc="D6C2483A">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4329C"/>
    <w:multiLevelType w:val="hybridMultilevel"/>
    <w:tmpl w:val="770A36F2"/>
    <w:lvl w:ilvl="0" w:tplc="180C008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3"/>
    <w:rsid w:val="000018DE"/>
    <w:rsid w:val="00002CAA"/>
    <w:rsid w:val="0001440E"/>
    <w:rsid w:val="0001517B"/>
    <w:rsid w:val="00017FF5"/>
    <w:rsid w:val="0002488D"/>
    <w:rsid w:val="00025882"/>
    <w:rsid w:val="000359B7"/>
    <w:rsid w:val="00040C83"/>
    <w:rsid w:val="000411A7"/>
    <w:rsid w:val="000440A4"/>
    <w:rsid w:val="0005361F"/>
    <w:rsid w:val="00053656"/>
    <w:rsid w:val="000556DB"/>
    <w:rsid w:val="00086859"/>
    <w:rsid w:val="000A0369"/>
    <w:rsid w:val="000A3AA0"/>
    <w:rsid w:val="000C1E59"/>
    <w:rsid w:val="000D45DC"/>
    <w:rsid w:val="000E47B3"/>
    <w:rsid w:val="000F1284"/>
    <w:rsid w:val="000F45E2"/>
    <w:rsid w:val="00111EDA"/>
    <w:rsid w:val="00112D11"/>
    <w:rsid w:val="001258C9"/>
    <w:rsid w:val="0014190B"/>
    <w:rsid w:val="00144939"/>
    <w:rsid w:val="00162D88"/>
    <w:rsid w:val="00182BD1"/>
    <w:rsid w:val="00195DBB"/>
    <w:rsid w:val="001968AE"/>
    <w:rsid w:val="00196DD3"/>
    <w:rsid w:val="001C20C0"/>
    <w:rsid w:val="001C3B78"/>
    <w:rsid w:val="001D1E17"/>
    <w:rsid w:val="001D56A1"/>
    <w:rsid w:val="001F0E45"/>
    <w:rsid w:val="0021089B"/>
    <w:rsid w:val="00232414"/>
    <w:rsid w:val="00233923"/>
    <w:rsid w:val="0023481D"/>
    <w:rsid w:val="002358E8"/>
    <w:rsid w:val="00246AA6"/>
    <w:rsid w:val="00250391"/>
    <w:rsid w:val="0025458B"/>
    <w:rsid w:val="00257FEB"/>
    <w:rsid w:val="002605D9"/>
    <w:rsid w:val="002642B6"/>
    <w:rsid w:val="00266E7E"/>
    <w:rsid w:val="00270CA6"/>
    <w:rsid w:val="0027248C"/>
    <w:rsid w:val="00273F58"/>
    <w:rsid w:val="0028744D"/>
    <w:rsid w:val="002A36D3"/>
    <w:rsid w:val="002A3FB5"/>
    <w:rsid w:val="002C3D8F"/>
    <w:rsid w:val="002C7FCA"/>
    <w:rsid w:val="002E65EC"/>
    <w:rsid w:val="002F5CF3"/>
    <w:rsid w:val="002F6A8C"/>
    <w:rsid w:val="00301390"/>
    <w:rsid w:val="00306AA0"/>
    <w:rsid w:val="00321E53"/>
    <w:rsid w:val="00324A4F"/>
    <w:rsid w:val="003405B5"/>
    <w:rsid w:val="0034264F"/>
    <w:rsid w:val="00351E67"/>
    <w:rsid w:val="00352061"/>
    <w:rsid w:val="00352FCB"/>
    <w:rsid w:val="0036557F"/>
    <w:rsid w:val="0037014C"/>
    <w:rsid w:val="003717BD"/>
    <w:rsid w:val="00373957"/>
    <w:rsid w:val="00375C29"/>
    <w:rsid w:val="0038238F"/>
    <w:rsid w:val="00383C21"/>
    <w:rsid w:val="003840A5"/>
    <w:rsid w:val="00392A5F"/>
    <w:rsid w:val="00393231"/>
    <w:rsid w:val="0039465E"/>
    <w:rsid w:val="003A134A"/>
    <w:rsid w:val="003A4867"/>
    <w:rsid w:val="003A7A2F"/>
    <w:rsid w:val="003B7B0A"/>
    <w:rsid w:val="003C07E1"/>
    <w:rsid w:val="003C3CC1"/>
    <w:rsid w:val="003D2099"/>
    <w:rsid w:val="003D2C6E"/>
    <w:rsid w:val="003D459D"/>
    <w:rsid w:val="003E06C2"/>
    <w:rsid w:val="003F54BD"/>
    <w:rsid w:val="00403CCB"/>
    <w:rsid w:val="004066E2"/>
    <w:rsid w:val="00407199"/>
    <w:rsid w:val="0041506A"/>
    <w:rsid w:val="00416CD0"/>
    <w:rsid w:val="00423E4A"/>
    <w:rsid w:val="00434A6F"/>
    <w:rsid w:val="00445144"/>
    <w:rsid w:val="00450A98"/>
    <w:rsid w:val="00463461"/>
    <w:rsid w:val="00464D1E"/>
    <w:rsid w:val="00472EE2"/>
    <w:rsid w:val="004730F8"/>
    <w:rsid w:val="00480893"/>
    <w:rsid w:val="00481724"/>
    <w:rsid w:val="004A3F5F"/>
    <w:rsid w:val="004B0258"/>
    <w:rsid w:val="004C0371"/>
    <w:rsid w:val="004C41DE"/>
    <w:rsid w:val="004D4615"/>
    <w:rsid w:val="004F0933"/>
    <w:rsid w:val="00513C60"/>
    <w:rsid w:val="00514209"/>
    <w:rsid w:val="005228D7"/>
    <w:rsid w:val="005309CD"/>
    <w:rsid w:val="005326FF"/>
    <w:rsid w:val="00544451"/>
    <w:rsid w:val="005467C6"/>
    <w:rsid w:val="0055656A"/>
    <w:rsid w:val="00574E39"/>
    <w:rsid w:val="005755DE"/>
    <w:rsid w:val="00575B2A"/>
    <w:rsid w:val="00583442"/>
    <w:rsid w:val="00585B27"/>
    <w:rsid w:val="005B0655"/>
    <w:rsid w:val="005B0C0C"/>
    <w:rsid w:val="005B17F0"/>
    <w:rsid w:val="005C064F"/>
    <w:rsid w:val="005C2653"/>
    <w:rsid w:val="005C26AC"/>
    <w:rsid w:val="005C2F59"/>
    <w:rsid w:val="005C53DA"/>
    <w:rsid w:val="005D0366"/>
    <w:rsid w:val="005E6B3C"/>
    <w:rsid w:val="005E7E4E"/>
    <w:rsid w:val="005F1B78"/>
    <w:rsid w:val="005F764C"/>
    <w:rsid w:val="00617346"/>
    <w:rsid w:val="00620A54"/>
    <w:rsid w:val="00631708"/>
    <w:rsid w:val="00634299"/>
    <w:rsid w:val="00642615"/>
    <w:rsid w:val="0065244E"/>
    <w:rsid w:val="00657411"/>
    <w:rsid w:val="00667848"/>
    <w:rsid w:val="006805DA"/>
    <w:rsid w:val="0069640B"/>
    <w:rsid w:val="006A4792"/>
    <w:rsid w:val="006A6763"/>
    <w:rsid w:val="006B6742"/>
    <w:rsid w:val="006B7FEB"/>
    <w:rsid w:val="006C49B5"/>
    <w:rsid w:val="006C66C1"/>
    <w:rsid w:val="006D50F5"/>
    <w:rsid w:val="006E612E"/>
    <w:rsid w:val="006F3B70"/>
    <w:rsid w:val="007006CD"/>
    <w:rsid w:val="00704727"/>
    <w:rsid w:val="0071335D"/>
    <w:rsid w:val="007165BF"/>
    <w:rsid w:val="00723D52"/>
    <w:rsid w:val="00724822"/>
    <w:rsid w:val="00751124"/>
    <w:rsid w:val="00751D80"/>
    <w:rsid w:val="00752F4E"/>
    <w:rsid w:val="00755C1C"/>
    <w:rsid w:val="00765B42"/>
    <w:rsid w:val="00772520"/>
    <w:rsid w:val="0077599A"/>
    <w:rsid w:val="00780A4D"/>
    <w:rsid w:val="00787061"/>
    <w:rsid w:val="007916F7"/>
    <w:rsid w:val="007B3B22"/>
    <w:rsid w:val="007C4925"/>
    <w:rsid w:val="007C561F"/>
    <w:rsid w:val="007C70F1"/>
    <w:rsid w:val="007E077C"/>
    <w:rsid w:val="007F2A6A"/>
    <w:rsid w:val="00800216"/>
    <w:rsid w:val="00807AC5"/>
    <w:rsid w:val="0081097B"/>
    <w:rsid w:val="0081203D"/>
    <w:rsid w:val="00822478"/>
    <w:rsid w:val="00827B78"/>
    <w:rsid w:val="008345E5"/>
    <w:rsid w:val="00840298"/>
    <w:rsid w:val="00844F14"/>
    <w:rsid w:val="00846FBB"/>
    <w:rsid w:val="00871ED6"/>
    <w:rsid w:val="00880348"/>
    <w:rsid w:val="00884AC6"/>
    <w:rsid w:val="00890EA9"/>
    <w:rsid w:val="008A7E4B"/>
    <w:rsid w:val="008B2581"/>
    <w:rsid w:val="008B48D7"/>
    <w:rsid w:val="008B4C46"/>
    <w:rsid w:val="008B67B1"/>
    <w:rsid w:val="008B6A2D"/>
    <w:rsid w:val="008C1390"/>
    <w:rsid w:val="008C73DA"/>
    <w:rsid w:val="008D6A18"/>
    <w:rsid w:val="008E4E79"/>
    <w:rsid w:val="008E7343"/>
    <w:rsid w:val="008F5344"/>
    <w:rsid w:val="008F696C"/>
    <w:rsid w:val="00903CE2"/>
    <w:rsid w:val="00904F57"/>
    <w:rsid w:val="00911442"/>
    <w:rsid w:val="00913E45"/>
    <w:rsid w:val="00922958"/>
    <w:rsid w:val="00927055"/>
    <w:rsid w:val="00931976"/>
    <w:rsid w:val="00932DCB"/>
    <w:rsid w:val="00961C39"/>
    <w:rsid w:val="009626F1"/>
    <w:rsid w:val="00963FCF"/>
    <w:rsid w:val="009657C7"/>
    <w:rsid w:val="00970514"/>
    <w:rsid w:val="009906C2"/>
    <w:rsid w:val="00996198"/>
    <w:rsid w:val="00996CF3"/>
    <w:rsid w:val="009A368D"/>
    <w:rsid w:val="009A72F5"/>
    <w:rsid w:val="009C0E7A"/>
    <w:rsid w:val="009F4116"/>
    <w:rsid w:val="009F52B9"/>
    <w:rsid w:val="00A0008B"/>
    <w:rsid w:val="00A01CAC"/>
    <w:rsid w:val="00A0542F"/>
    <w:rsid w:val="00A05FD1"/>
    <w:rsid w:val="00A070C1"/>
    <w:rsid w:val="00A14203"/>
    <w:rsid w:val="00A165DE"/>
    <w:rsid w:val="00A16AB8"/>
    <w:rsid w:val="00A3707E"/>
    <w:rsid w:val="00A46597"/>
    <w:rsid w:val="00A469F0"/>
    <w:rsid w:val="00A6226A"/>
    <w:rsid w:val="00A73DFB"/>
    <w:rsid w:val="00A7468E"/>
    <w:rsid w:val="00A74F49"/>
    <w:rsid w:val="00A911B1"/>
    <w:rsid w:val="00A97CF7"/>
    <w:rsid w:val="00AB0A3E"/>
    <w:rsid w:val="00AB20BE"/>
    <w:rsid w:val="00AB587C"/>
    <w:rsid w:val="00AC2182"/>
    <w:rsid w:val="00AC4580"/>
    <w:rsid w:val="00AC5645"/>
    <w:rsid w:val="00AC5E60"/>
    <w:rsid w:val="00AD376E"/>
    <w:rsid w:val="00AD6AEC"/>
    <w:rsid w:val="00AF06BB"/>
    <w:rsid w:val="00AF1E9C"/>
    <w:rsid w:val="00AF4D54"/>
    <w:rsid w:val="00AF563E"/>
    <w:rsid w:val="00AF72F9"/>
    <w:rsid w:val="00B0038C"/>
    <w:rsid w:val="00B11CCE"/>
    <w:rsid w:val="00B26B6A"/>
    <w:rsid w:val="00B300FB"/>
    <w:rsid w:val="00B305CC"/>
    <w:rsid w:val="00B4085A"/>
    <w:rsid w:val="00B4527F"/>
    <w:rsid w:val="00B4604E"/>
    <w:rsid w:val="00B570CD"/>
    <w:rsid w:val="00B722B6"/>
    <w:rsid w:val="00B7698C"/>
    <w:rsid w:val="00BB11E5"/>
    <w:rsid w:val="00BB4E05"/>
    <w:rsid w:val="00BD43BB"/>
    <w:rsid w:val="00BD7478"/>
    <w:rsid w:val="00BD7746"/>
    <w:rsid w:val="00BE1F16"/>
    <w:rsid w:val="00BE2B2C"/>
    <w:rsid w:val="00BF5EC4"/>
    <w:rsid w:val="00BF79AC"/>
    <w:rsid w:val="00BF7B9F"/>
    <w:rsid w:val="00C11D1F"/>
    <w:rsid w:val="00C14843"/>
    <w:rsid w:val="00C14A7D"/>
    <w:rsid w:val="00C2220A"/>
    <w:rsid w:val="00C23350"/>
    <w:rsid w:val="00C4466F"/>
    <w:rsid w:val="00C62309"/>
    <w:rsid w:val="00C66BDA"/>
    <w:rsid w:val="00C80C80"/>
    <w:rsid w:val="00C94217"/>
    <w:rsid w:val="00CB032A"/>
    <w:rsid w:val="00CB363D"/>
    <w:rsid w:val="00CB385E"/>
    <w:rsid w:val="00CB62C3"/>
    <w:rsid w:val="00CC4B59"/>
    <w:rsid w:val="00CD0CA3"/>
    <w:rsid w:val="00CD1EF2"/>
    <w:rsid w:val="00CE4715"/>
    <w:rsid w:val="00CE63E9"/>
    <w:rsid w:val="00CE71D8"/>
    <w:rsid w:val="00CF0596"/>
    <w:rsid w:val="00CF43A0"/>
    <w:rsid w:val="00D0027C"/>
    <w:rsid w:val="00D25743"/>
    <w:rsid w:val="00D40E98"/>
    <w:rsid w:val="00D44C3F"/>
    <w:rsid w:val="00D52F48"/>
    <w:rsid w:val="00D559CE"/>
    <w:rsid w:val="00D72C01"/>
    <w:rsid w:val="00DA0906"/>
    <w:rsid w:val="00DA5360"/>
    <w:rsid w:val="00DA6F08"/>
    <w:rsid w:val="00DB4196"/>
    <w:rsid w:val="00DB6475"/>
    <w:rsid w:val="00DE5BFD"/>
    <w:rsid w:val="00DE5E0C"/>
    <w:rsid w:val="00E01633"/>
    <w:rsid w:val="00E07930"/>
    <w:rsid w:val="00E27287"/>
    <w:rsid w:val="00E3424C"/>
    <w:rsid w:val="00E34901"/>
    <w:rsid w:val="00E349FA"/>
    <w:rsid w:val="00E41335"/>
    <w:rsid w:val="00E42521"/>
    <w:rsid w:val="00E437F5"/>
    <w:rsid w:val="00E54A5A"/>
    <w:rsid w:val="00E62A4D"/>
    <w:rsid w:val="00E66805"/>
    <w:rsid w:val="00E66FA0"/>
    <w:rsid w:val="00E72564"/>
    <w:rsid w:val="00E747E3"/>
    <w:rsid w:val="00E82029"/>
    <w:rsid w:val="00E86D65"/>
    <w:rsid w:val="00E87813"/>
    <w:rsid w:val="00E90749"/>
    <w:rsid w:val="00E93D0D"/>
    <w:rsid w:val="00E942D6"/>
    <w:rsid w:val="00EB047B"/>
    <w:rsid w:val="00EB4A49"/>
    <w:rsid w:val="00EB6382"/>
    <w:rsid w:val="00EB6DE8"/>
    <w:rsid w:val="00EC366C"/>
    <w:rsid w:val="00EC42A8"/>
    <w:rsid w:val="00EC776D"/>
    <w:rsid w:val="00ED6325"/>
    <w:rsid w:val="00EE2251"/>
    <w:rsid w:val="00F04AF3"/>
    <w:rsid w:val="00F0516A"/>
    <w:rsid w:val="00F15BD8"/>
    <w:rsid w:val="00F15E9C"/>
    <w:rsid w:val="00F363FC"/>
    <w:rsid w:val="00F37D73"/>
    <w:rsid w:val="00F62029"/>
    <w:rsid w:val="00F65F7B"/>
    <w:rsid w:val="00F70998"/>
    <w:rsid w:val="00F76D51"/>
    <w:rsid w:val="00F85D72"/>
    <w:rsid w:val="00FA20A1"/>
    <w:rsid w:val="00FA4007"/>
    <w:rsid w:val="00FA57D0"/>
    <w:rsid w:val="00FA6BF8"/>
    <w:rsid w:val="00FB031A"/>
    <w:rsid w:val="00FB4B7C"/>
    <w:rsid w:val="00FB50B2"/>
    <w:rsid w:val="00FB51CD"/>
    <w:rsid w:val="00FC17C4"/>
    <w:rsid w:val="00FC41F4"/>
    <w:rsid w:val="00FD1888"/>
    <w:rsid w:val="00FD6E67"/>
    <w:rsid w:val="00FD7374"/>
    <w:rsid w:val="00FE2918"/>
    <w:rsid w:val="00FE5264"/>
    <w:rsid w:val="00FF4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27D23-E84D-406E-B23A-9C23997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CF3"/>
  </w:style>
  <w:style w:type="paragraph" w:styleId="Footer">
    <w:name w:val="footer"/>
    <w:basedOn w:val="Normal"/>
    <w:link w:val="FooterChar"/>
    <w:uiPriority w:val="99"/>
    <w:unhideWhenUsed/>
    <w:rsid w:val="002F5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CF3"/>
  </w:style>
  <w:style w:type="paragraph" w:styleId="BalloonText">
    <w:name w:val="Balloon Text"/>
    <w:basedOn w:val="Normal"/>
    <w:link w:val="BalloonTextChar"/>
    <w:uiPriority w:val="99"/>
    <w:semiHidden/>
    <w:unhideWhenUsed/>
    <w:rsid w:val="002F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F3"/>
    <w:rPr>
      <w:rFonts w:ascii="Tahoma" w:hAnsi="Tahoma" w:cs="Tahoma"/>
      <w:sz w:val="16"/>
      <w:szCs w:val="16"/>
    </w:rPr>
  </w:style>
  <w:style w:type="paragraph" w:customStyle="1" w:styleId="SWIFTBoilerplate">
    <w:name w:val="SWIFT_Boilerplate"/>
    <w:basedOn w:val="Normal"/>
    <w:rsid w:val="002F5CF3"/>
    <w:pPr>
      <w:spacing w:after="0" w:line="240" w:lineRule="auto"/>
      <w:jc w:val="both"/>
    </w:pPr>
    <w:rPr>
      <w:rFonts w:ascii="Arial" w:eastAsia="Times New Roman" w:hAnsi="Arial" w:cs="Arial"/>
      <w:sz w:val="15"/>
      <w:szCs w:val="17"/>
      <w:lang w:val="en-US"/>
    </w:rPr>
  </w:style>
  <w:style w:type="character" w:styleId="Hyperlink">
    <w:name w:val="Hyperlink"/>
    <w:basedOn w:val="DefaultParagraphFont"/>
    <w:uiPriority w:val="99"/>
    <w:unhideWhenUsed/>
    <w:rsid w:val="002F5CF3"/>
    <w:rPr>
      <w:color w:val="0000FF" w:themeColor="hyperlink"/>
      <w:u w:val="single"/>
    </w:rPr>
  </w:style>
  <w:style w:type="paragraph" w:customStyle="1" w:styleId="SWIFTHeading">
    <w:name w:val="SWIFT_Heading"/>
    <w:basedOn w:val="Normal"/>
    <w:rsid w:val="004B0258"/>
    <w:pPr>
      <w:spacing w:after="0" w:line="400" w:lineRule="exact"/>
      <w:ind w:leftChars="641" w:left="641"/>
    </w:pPr>
    <w:rPr>
      <w:rFonts w:ascii="Times New Roman" w:eastAsia="Times New Roman" w:hAnsi="Times New Roman" w:cs="Times New Roman"/>
      <w:color w:val="000000"/>
      <w:sz w:val="40"/>
      <w:szCs w:val="20"/>
      <w:lang w:val="en-US"/>
    </w:rPr>
  </w:style>
  <w:style w:type="paragraph" w:styleId="ListParagraph">
    <w:name w:val="List Paragraph"/>
    <w:basedOn w:val="Normal"/>
    <w:uiPriority w:val="34"/>
    <w:qFormat/>
    <w:rsid w:val="004B0258"/>
    <w:pPr>
      <w:ind w:left="720"/>
      <w:contextualSpacing/>
    </w:pPr>
  </w:style>
  <w:style w:type="table" w:styleId="TableGrid">
    <w:name w:val="Table Grid"/>
    <w:basedOn w:val="TableNormal"/>
    <w:uiPriority w:val="59"/>
    <w:rsid w:val="0042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link w:val="MainBodyTextChar"/>
    <w:rsid w:val="00273F58"/>
    <w:pPr>
      <w:spacing w:after="113" w:line="205" w:lineRule="exact"/>
    </w:pPr>
    <w:rPr>
      <w:rFonts w:ascii="Arial" w:eastAsia="Times New Roman" w:hAnsi="Arial" w:cs="Times New Roman"/>
      <w:color w:val="000000"/>
      <w:sz w:val="18"/>
      <w:szCs w:val="24"/>
      <w:lang w:val="en-US"/>
    </w:rPr>
  </w:style>
  <w:style w:type="character" w:customStyle="1" w:styleId="MainBodyTextChar">
    <w:name w:val="Main Body Text Char"/>
    <w:basedOn w:val="DefaultParagraphFont"/>
    <w:link w:val="MainBodyText"/>
    <w:rsid w:val="00273F58"/>
    <w:rPr>
      <w:rFonts w:ascii="Arial" w:eastAsia="Times New Roman" w:hAnsi="Arial" w:cs="Times New Roman"/>
      <w:color w:val="000000"/>
      <w:sz w:val="18"/>
      <w:szCs w:val="24"/>
      <w:lang w:val="en-US"/>
    </w:rPr>
  </w:style>
  <w:style w:type="paragraph" w:styleId="NormalWeb">
    <w:name w:val="Normal (Web)"/>
    <w:basedOn w:val="Normal"/>
    <w:rsid w:val="00752F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og-gtc-translatablegoog-gtc-from-human">
    <w:name w:val="goog-gtc-translatable goog-gtc-from-human"/>
    <w:rsid w:val="0075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ift@borouj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SAUER Katja</dc:creator>
  <cp:lastModifiedBy>Mayssa Makhlouf</cp:lastModifiedBy>
  <cp:revision>2</cp:revision>
  <dcterms:created xsi:type="dcterms:W3CDTF">2017-09-18T05:48:00Z</dcterms:created>
  <dcterms:modified xsi:type="dcterms:W3CDTF">2017-09-18T05:48:00Z</dcterms:modified>
</cp:coreProperties>
</file>